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5132F6" w14:textId="2E79C35D" w:rsidR="006D3016" w:rsidRPr="00341812" w:rsidRDefault="006D3016" w:rsidP="006D3016">
      <w:pPr>
        <w:widowControl w:val="0"/>
        <w:tabs>
          <w:tab w:val="right" w:pos="9639"/>
        </w:tabs>
        <w:rPr>
          <w:rFonts w:eastAsia="Times New Roman"/>
          <w:b/>
          <w:bCs w:val="0"/>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003F08B2" w:rsidRPr="003F08B2">
        <w:rPr>
          <w:rFonts w:eastAsia="Times New Roman"/>
          <w:b/>
          <w:sz w:val="24"/>
        </w:rPr>
        <w:t>#1</w:t>
      </w:r>
      <w:r w:rsidR="004A5E15">
        <w:rPr>
          <w:rFonts w:eastAsia="Times New Roman"/>
          <w:b/>
          <w:sz w:val="24"/>
        </w:rPr>
        <w:t>1</w:t>
      </w:r>
      <w:r w:rsidR="00C2548A">
        <w:rPr>
          <w:rFonts w:eastAsia="Times New Roman"/>
          <w:b/>
          <w:sz w:val="24"/>
        </w:rPr>
        <w:t>5</w:t>
      </w:r>
      <w:r w:rsidR="00983713">
        <w:rPr>
          <w:rFonts w:eastAsia="Times New Roman"/>
          <w:b/>
          <w:sz w:val="24"/>
        </w:rPr>
        <w:t>-</w:t>
      </w:r>
      <w:r w:rsidR="00032B71">
        <w:rPr>
          <w:rFonts w:eastAsia="Times New Roman"/>
          <w:b/>
          <w:sz w:val="24"/>
        </w:rPr>
        <w:t>e</w:t>
      </w:r>
      <w:r w:rsidRPr="00341812">
        <w:rPr>
          <w:rFonts w:eastAsia="Times New Roman"/>
          <w:b/>
          <w:sz w:val="24"/>
        </w:rPr>
        <w:tab/>
      </w:r>
      <w:r w:rsidR="006A64C8" w:rsidRPr="006A64C8">
        <w:rPr>
          <w:rFonts w:eastAsia="Times New Roman"/>
          <w:b/>
          <w:sz w:val="24"/>
        </w:rPr>
        <w:t>R2-2</w:t>
      </w:r>
      <w:r w:rsidR="0066582A">
        <w:rPr>
          <w:rFonts w:eastAsia="Times New Roman"/>
          <w:b/>
          <w:sz w:val="24"/>
        </w:rPr>
        <w:t>1</w:t>
      </w:r>
      <w:r w:rsidR="00CA5E9A">
        <w:rPr>
          <w:rFonts w:eastAsia="Times New Roman"/>
          <w:b/>
          <w:sz w:val="24"/>
        </w:rPr>
        <w:t>0722</w:t>
      </w:r>
      <w:r w:rsidR="00A61BF1">
        <w:rPr>
          <w:rFonts w:eastAsia="Times New Roman"/>
          <w:b/>
          <w:sz w:val="24"/>
        </w:rPr>
        <w:t>2</w:t>
      </w:r>
    </w:p>
    <w:p w14:paraId="6D1CDF7B" w14:textId="68797A0B" w:rsidR="006D3016" w:rsidRPr="00341812" w:rsidRDefault="00545257" w:rsidP="006D3016">
      <w:pPr>
        <w:widowControl w:val="0"/>
        <w:tabs>
          <w:tab w:val="right" w:pos="9639"/>
        </w:tabs>
        <w:rPr>
          <w:rFonts w:eastAsia="Times New Roman"/>
          <w:b/>
          <w:bCs w:val="0"/>
          <w:sz w:val="24"/>
        </w:rPr>
      </w:pPr>
      <w:r>
        <w:rPr>
          <w:b/>
          <w:sz w:val="24"/>
        </w:rPr>
        <w:t>Online</w:t>
      </w:r>
      <w:r w:rsidR="00032B71" w:rsidRPr="00032B71">
        <w:rPr>
          <w:b/>
          <w:sz w:val="24"/>
        </w:rPr>
        <w:t xml:space="preserve">, </w:t>
      </w:r>
      <w:r w:rsidR="005C0A9B">
        <w:rPr>
          <w:b/>
          <w:sz w:val="24"/>
        </w:rPr>
        <w:t>August</w:t>
      </w:r>
      <w:r w:rsidR="00473B21">
        <w:rPr>
          <w:b/>
          <w:sz w:val="24"/>
        </w:rPr>
        <w:t xml:space="preserve"> 1</w:t>
      </w:r>
      <w:r w:rsidR="005C0A9B">
        <w:rPr>
          <w:b/>
          <w:sz w:val="24"/>
        </w:rPr>
        <w:t>6</w:t>
      </w:r>
      <w:r w:rsidR="006D4A8E">
        <w:rPr>
          <w:b/>
          <w:sz w:val="24"/>
        </w:rPr>
        <w:t xml:space="preserve"> </w:t>
      </w:r>
      <w:r w:rsidR="00783198">
        <w:rPr>
          <w:b/>
          <w:noProof/>
          <w:sz w:val="24"/>
        </w:rPr>
        <w:t>–</w:t>
      </w:r>
      <w:r w:rsidR="00783198" w:rsidRPr="00800E83">
        <w:rPr>
          <w:b/>
          <w:noProof/>
          <w:sz w:val="24"/>
        </w:rPr>
        <w:t xml:space="preserve"> </w:t>
      </w:r>
      <w:r w:rsidR="00473B21">
        <w:rPr>
          <w:b/>
          <w:noProof/>
          <w:sz w:val="24"/>
        </w:rPr>
        <w:t>2</w:t>
      </w:r>
      <w:r w:rsidR="005C0A9B">
        <w:rPr>
          <w:b/>
          <w:noProof/>
          <w:sz w:val="24"/>
        </w:rPr>
        <w:t>7</w:t>
      </w:r>
      <w:r w:rsidR="00E90DD7">
        <w:rPr>
          <w:b/>
          <w:sz w:val="24"/>
        </w:rPr>
        <w:t xml:space="preserve">, </w:t>
      </w:r>
      <w:r w:rsidR="00032B71" w:rsidRPr="00032B71">
        <w:rPr>
          <w:b/>
          <w:sz w:val="24"/>
        </w:rPr>
        <w:t>202</w:t>
      </w:r>
      <w:r w:rsidR="003D1116">
        <w:rPr>
          <w:b/>
          <w:sz w:val="24"/>
        </w:rPr>
        <w:t>1</w:t>
      </w:r>
      <w:r w:rsidR="0091700D" w:rsidRPr="00341812">
        <w:rPr>
          <w:b/>
          <w:sz w:val="24"/>
        </w:rPr>
        <w:tab/>
      </w:r>
    </w:p>
    <w:p w14:paraId="07B662E7" w14:textId="77777777" w:rsidR="006D3016" w:rsidRPr="00341812" w:rsidRDefault="006D3016" w:rsidP="006D3016">
      <w:pPr>
        <w:widowControl w:val="0"/>
        <w:rPr>
          <w:rFonts w:eastAsia="Times New Roman"/>
          <w:b/>
          <w:bCs w:val="0"/>
          <w:sz w:val="24"/>
        </w:rPr>
      </w:pPr>
    </w:p>
    <w:p w14:paraId="7AFCFD13" w14:textId="570ABEE2" w:rsidR="006D3016" w:rsidRPr="00341812" w:rsidRDefault="006D3016" w:rsidP="00CA5E9A">
      <w:pPr>
        <w:tabs>
          <w:tab w:val="left" w:pos="1985"/>
        </w:tabs>
        <w:snapToGrid w:val="0"/>
        <w:spacing w:before="60"/>
        <w:rPr>
          <w:rFonts w:eastAsia="MS Mincho" w:cs="Arial"/>
          <w:b/>
          <w:bCs w:val="0"/>
          <w:sz w:val="24"/>
        </w:rPr>
      </w:pPr>
      <w:r w:rsidRPr="00341812">
        <w:rPr>
          <w:rFonts w:eastAsia="MS Mincho" w:cs="Arial"/>
          <w:b/>
          <w:sz w:val="24"/>
          <w:lang w:eastAsia="en-US"/>
        </w:rPr>
        <w:t>Agenda item:</w:t>
      </w:r>
      <w:r w:rsidRPr="00341812">
        <w:rPr>
          <w:rFonts w:eastAsia="MS Mincho" w:cs="Arial"/>
          <w:b/>
          <w:sz w:val="24"/>
          <w:lang w:eastAsia="en-US"/>
        </w:rPr>
        <w:tab/>
      </w:r>
      <w:r w:rsidR="002104B4">
        <w:rPr>
          <w:rFonts w:eastAsia="MS Mincho" w:cs="Arial"/>
          <w:b/>
          <w:sz w:val="24"/>
        </w:rPr>
        <w:t>8.9.2</w:t>
      </w:r>
      <w:r w:rsidR="003C31C4">
        <w:rPr>
          <w:rFonts w:eastAsia="MS Mincho" w:cs="Arial"/>
          <w:b/>
          <w:sz w:val="24"/>
        </w:rPr>
        <w:t>.</w:t>
      </w:r>
      <w:r w:rsidR="005435E8">
        <w:rPr>
          <w:rFonts w:eastAsia="MS Mincho" w:cs="Arial"/>
          <w:b/>
          <w:sz w:val="24"/>
        </w:rPr>
        <w:t>1</w:t>
      </w:r>
    </w:p>
    <w:p w14:paraId="5685B4D7" w14:textId="5E1652F4" w:rsidR="00E30B2C" w:rsidRPr="00341812" w:rsidRDefault="006D3016" w:rsidP="00CA5E9A">
      <w:pPr>
        <w:tabs>
          <w:tab w:val="left" w:pos="1985"/>
        </w:tabs>
        <w:snapToGrid w:val="0"/>
        <w:spacing w:before="60"/>
        <w:ind w:left="1985" w:hanging="1985"/>
        <w:rPr>
          <w:rFonts w:eastAsia="Times New Roman" w:cs="Arial"/>
          <w:b/>
          <w:bCs w:val="0"/>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00BB3503" w:rsidRPr="00383F56">
        <w:rPr>
          <w:rFonts w:eastAsia="Times New Roman" w:cs="Arial"/>
          <w:b/>
          <w:sz w:val="24"/>
          <w:lang w:eastAsia="en-US"/>
        </w:rPr>
        <w:t>Qualcomm Inc</w:t>
      </w:r>
      <w:r w:rsidR="00CA5E9A">
        <w:rPr>
          <w:rFonts w:eastAsia="Times New Roman" w:cs="Arial"/>
          <w:b/>
          <w:sz w:val="24"/>
          <w:lang w:eastAsia="en-US"/>
        </w:rPr>
        <w:t>orporated</w:t>
      </w:r>
    </w:p>
    <w:p w14:paraId="62778E85" w14:textId="1D91410E" w:rsidR="006D3016" w:rsidRPr="00341812" w:rsidRDefault="006D3016" w:rsidP="00CA5E9A">
      <w:pPr>
        <w:tabs>
          <w:tab w:val="left" w:pos="1985"/>
        </w:tabs>
        <w:snapToGrid w:val="0"/>
        <w:spacing w:before="60"/>
        <w:ind w:left="1985" w:hanging="1985"/>
        <w:rPr>
          <w:rFonts w:eastAsia="Times New Roman" w:cs="Arial"/>
          <w:b/>
          <w:bCs w:val="0"/>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sidR="003C31C4">
        <w:rPr>
          <w:rFonts w:eastAsia="Times New Roman" w:cs="Arial"/>
          <w:b/>
          <w:sz w:val="24"/>
          <w:lang w:eastAsia="en-US"/>
        </w:rPr>
        <w:t>P</w:t>
      </w:r>
      <w:r w:rsidR="00DC6917">
        <w:rPr>
          <w:rFonts w:eastAsia="Times New Roman" w:cs="Arial"/>
          <w:b/>
          <w:sz w:val="24"/>
          <w:lang w:eastAsia="en-US"/>
        </w:rPr>
        <w:t xml:space="preserve">aging </w:t>
      </w:r>
      <w:r w:rsidR="005435E8">
        <w:rPr>
          <w:rFonts w:eastAsia="Times New Roman" w:cs="Arial"/>
          <w:b/>
          <w:sz w:val="24"/>
          <w:lang w:eastAsia="en-US"/>
        </w:rPr>
        <w:t>subgroup assignment</w:t>
      </w:r>
    </w:p>
    <w:p w14:paraId="1FA36C2B" w14:textId="73E1754B" w:rsidR="006D3016" w:rsidRPr="00341812" w:rsidRDefault="006D3016" w:rsidP="00CA5E9A">
      <w:pPr>
        <w:snapToGrid w:val="0"/>
        <w:spacing w:before="60"/>
        <w:ind w:left="1985" w:hanging="1985"/>
        <w:rPr>
          <w:rFonts w:eastAsia="Times New Roman" w:cs="Arial"/>
          <w:b/>
          <w:bCs w:val="0"/>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00C359EF" w:rsidRPr="00C359EF">
        <w:rPr>
          <w:rFonts w:eastAsia="Times New Roman" w:cs="Arial"/>
          <w:b/>
          <w:sz w:val="24"/>
          <w:lang w:eastAsia="en-US"/>
        </w:rPr>
        <w:t>NR_UE_pow_sav_enh-Core</w:t>
      </w:r>
    </w:p>
    <w:p w14:paraId="5B797E05" w14:textId="77777777" w:rsidR="006D3016" w:rsidRPr="00341812" w:rsidRDefault="006D3016" w:rsidP="00CA5E9A">
      <w:pPr>
        <w:tabs>
          <w:tab w:val="left" w:pos="1985"/>
        </w:tabs>
        <w:snapToGrid w:val="0"/>
        <w:spacing w:before="60"/>
        <w:rPr>
          <w:rFonts w:eastAsia="Times New Roman" w:cs="Arial"/>
          <w:b/>
          <w:bCs w:val="0"/>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013975C" w14:textId="1A712B7F" w:rsidR="003F08B2" w:rsidRDefault="00BE6D3E" w:rsidP="006822D6">
      <w:pPr>
        <w:spacing w:after="120"/>
        <w:ind w:right="-101"/>
      </w:pPr>
      <w:r>
        <w:t xml:space="preserve">This paper discusses </w:t>
      </w:r>
      <w:r w:rsidR="005435E8">
        <w:t>current open issues related to paging subgroup assignment</w:t>
      </w:r>
      <w:r w:rsidR="00F76D0F">
        <w:t>, especially those not covered in the post-</w:t>
      </w:r>
      <w:r w:rsidR="00B61006">
        <w:t>RAN#114e email discussion</w:t>
      </w:r>
      <w:r w:rsidR="00E84858">
        <w:t>.</w:t>
      </w:r>
    </w:p>
    <w:p w14:paraId="12537BA8" w14:textId="52F91435" w:rsidR="00C80C52" w:rsidRDefault="00AE3E14" w:rsidP="00324132">
      <w:pPr>
        <w:pStyle w:val="Heading1"/>
        <w:rPr>
          <w:lang w:val="en-US"/>
        </w:rPr>
      </w:pPr>
      <w:r w:rsidRPr="00341812">
        <w:rPr>
          <w:lang w:val="en-US"/>
        </w:rPr>
        <w:t>Discussion</w:t>
      </w:r>
    </w:p>
    <w:p w14:paraId="5D0F6628" w14:textId="55F61C69" w:rsidR="00124028" w:rsidRPr="00D216BC" w:rsidRDefault="00124028" w:rsidP="00D216BC">
      <w:pPr>
        <w:pStyle w:val="Heading2"/>
        <w:rPr>
          <w:bCs w:val="0"/>
          <w:sz w:val="28"/>
          <w:szCs w:val="28"/>
        </w:rPr>
      </w:pPr>
      <w:r w:rsidRPr="00D216BC">
        <w:rPr>
          <w:bCs w:val="0"/>
          <w:sz w:val="28"/>
          <w:szCs w:val="28"/>
        </w:rPr>
        <w:t>Assumptions</w:t>
      </w:r>
    </w:p>
    <w:p w14:paraId="38890AF9" w14:textId="39326311" w:rsidR="00123EB8" w:rsidRDefault="00C72EA9" w:rsidP="00123EB8">
      <w:pPr>
        <w:rPr>
          <w:lang w:eastAsia="ja-JP"/>
        </w:rPr>
      </w:pPr>
      <w:r>
        <w:rPr>
          <w:lang w:eastAsia="ja-JP"/>
        </w:rPr>
        <w:t xml:space="preserve">In the last RAN2 meeting, it was agreed that both CN-assigned subgrouping and UE-ID based subgrouping are supported. </w:t>
      </w:r>
      <w:r w:rsidR="00066715">
        <w:rPr>
          <w:lang w:eastAsia="ja-JP"/>
        </w:rPr>
        <w:t>Since paging subgroup is a feature for RRC Idle/Inactive,</w:t>
      </w:r>
      <w:r w:rsidR="006334EE">
        <w:rPr>
          <w:lang w:eastAsia="ja-JP"/>
        </w:rPr>
        <w:t xml:space="preserve"> it should be an optional UE feature</w:t>
      </w:r>
      <w:r w:rsidR="0009069C">
        <w:rPr>
          <w:lang w:eastAsia="ja-JP"/>
        </w:rPr>
        <w:t xml:space="preserve">. Therefore, we can expect that within a cell, there can be a mix of UEs which may or may not support </w:t>
      </w:r>
      <w:r w:rsidR="00AA60EC">
        <w:rPr>
          <w:lang w:eastAsia="ja-JP"/>
        </w:rPr>
        <w:t>subgrouping.</w:t>
      </w:r>
      <w:r w:rsidR="00D21B99">
        <w:rPr>
          <w:lang w:eastAsia="ja-JP"/>
        </w:rPr>
        <w:t xml:space="preserve"> </w:t>
      </w:r>
    </w:p>
    <w:p w14:paraId="0656DA70" w14:textId="12AD52B6" w:rsidR="00D21B99" w:rsidRPr="00123EB8" w:rsidRDefault="00D21B99" w:rsidP="00123EB8">
      <w:pPr>
        <w:rPr>
          <w:lang w:eastAsia="ja-JP"/>
        </w:rPr>
      </w:pPr>
      <w:r>
        <w:rPr>
          <w:lang w:eastAsia="ja-JP"/>
        </w:rPr>
        <w:t xml:space="preserve">Similar observation can be made that </w:t>
      </w:r>
      <w:r w:rsidR="00530FF0">
        <w:rPr>
          <w:lang w:eastAsia="ja-JP"/>
        </w:rPr>
        <w:t>not all gNBs</w:t>
      </w:r>
      <w:r w:rsidR="00714E90">
        <w:rPr>
          <w:lang w:eastAsia="ja-JP"/>
        </w:rPr>
        <w:t xml:space="preserve"> or AMFs</w:t>
      </w:r>
      <w:r w:rsidR="00530FF0">
        <w:rPr>
          <w:lang w:eastAsia="ja-JP"/>
        </w:rPr>
        <w:t xml:space="preserve"> may be updated to support </w:t>
      </w:r>
      <w:r w:rsidR="00F076AC">
        <w:rPr>
          <w:lang w:eastAsia="ja-JP"/>
        </w:rPr>
        <w:t>subgrouping. And even among those that are capable of supporting subgrouping, some may choose to support only CN-assigned</w:t>
      </w:r>
      <w:r w:rsidR="0086062C">
        <w:rPr>
          <w:lang w:eastAsia="ja-JP"/>
        </w:rPr>
        <w:t xml:space="preserve"> or UE-ID based subgroup, while others may support both.</w:t>
      </w:r>
    </w:p>
    <w:p w14:paraId="2B8B955D" w14:textId="6D19D9B7" w:rsidR="00123EB8" w:rsidRDefault="00B037ED" w:rsidP="00123EB8">
      <w:pPr>
        <w:tabs>
          <w:tab w:val="left" w:pos="1530"/>
        </w:tabs>
        <w:snapToGrid w:val="0"/>
        <w:ind w:left="1526" w:hanging="1526"/>
        <w:rPr>
          <w:b/>
          <w:bCs w:val="0"/>
          <w:lang w:val="en-GB" w:eastAsia="ja-JP"/>
        </w:rPr>
      </w:pPr>
      <w:r>
        <w:rPr>
          <w:b/>
          <w:bCs w:val="0"/>
          <w:lang w:val="en-GB" w:eastAsia="ja-JP"/>
        </w:rPr>
        <w:t>Observation</w:t>
      </w:r>
      <w:r w:rsidR="00123EB8" w:rsidRPr="007E2FB5">
        <w:rPr>
          <w:b/>
          <w:bCs w:val="0"/>
          <w:lang w:val="en-GB" w:eastAsia="ja-JP"/>
        </w:rPr>
        <w:t xml:space="preserve"> </w:t>
      </w:r>
      <w:r w:rsidR="00123EB8">
        <w:rPr>
          <w:b/>
          <w:bCs w:val="0"/>
          <w:lang w:val="en-GB" w:eastAsia="ja-JP"/>
        </w:rPr>
        <w:t>1</w:t>
      </w:r>
      <w:r w:rsidR="00123EB8" w:rsidRPr="007E2FB5">
        <w:rPr>
          <w:b/>
          <w:bCs w:val="0"/>
          <w:lang w:val="en-GB" w:eastAsia="ja-JP"/>
        </w:rPr>
        <w:t xml:space="preserve">. </w:t>
      </w:r>
      <w:r w:rsidR="009B1F4B">
        <w:rPr>
          <w:b/>
          <w:bCs w:val="0"/>
          <w:lang w:val="en-GB" w:eastAsia="ja-JP"/>
        </w:rPr>
        <w:tab/>
      </w:r>
      <w:r w:rsidR="0098443E">
        <w:rPr>
          <w:b/>
          <w:bCs w:val="0"/>
          <w:lang w:val="en-GB" w:eastAsia="ja-JP"/>
        </w:rPr>
        <w:t>S</w:t>
      </w:r>
      <w:r w:rsidR="00123EB8">
        <w:rPr>
          <w:b/>
          <w:bCs w:val="0"/>
          <w:lang w:val="en-GB" w:eastAsia="ja-JP"/>
        </w:rPr>
        <w:t>upport for CN-assigned subgroup and/or UE-ID based subgroup are optional UE features.</w:t>
      </w:r>
    </w:p>
    <w:p w14:paraId="13C228A9" w14:textId="02CC1D10" w:rsidR="00EC2F39" w:rsidRDefault="00EC2F39" w:rsidP="00123EB8">
      <w:pPr>
        <w:tabs>
          <w:tab w:val="left" w:pos="1530"/>
        </w:tabs>
        <w:snapToGrid w:val="0"/>
        <w:ind w:left="1526" w:hanging="1526"/>
        <w:rPr>
          <w:b/>
          <w:bCs w:val="0"/>
          <w:lang w:val="en-GB" w:eastAsia="ja-JP"/>
        </w:rPr>
      </w:pPr>
      <w:r>
        <w:rPr>
          <w:b/>
          <w:bCs w:val="0"/>
          <w:lang w:val="en-GB" w:eastAsia="ja-JP"/>
        </w:rPr>
        <w:t xml:space="preserve">Observation 2. </w:t>
      </w:r>
      <w:r>
        <w:rPr>
          <w:b/>
          <w:bCs w:val="0"/>
          <w:lang w:val="en-GB" w:eastAsia="ja-JP"/>
        </w:rPr>
        <w:tab/>
        <w:t xml:space="preserve">There can be a mix of </w:t>
      </w:r>
      <w:r w:rsidR="00A07AE3">
        <w:rPr>
          <w:b/>
          <w:bCs w:val="0"/>
          <w:lang w:val="en-GB" w:eastAsia="ja-JP"/>
        </w:rPr>
        <w:t>different types of UEs</w:t>
      </w:r>
      <w:r w:rsidR="002E237D">
        <w:rPr>
          <w:b/>
          <w:bCs w:val="0"/>
          <w:lang w:val="en-GB" w:eastAsia="ja-JP"/>
        </w:rPr>
        <w:t xml:space="preserve"> (legacy, supporting CN-assigned and/or UE-ID based subgrouping) in a cell.</w:t>
      </w:r>
      <w:r w:rsidR="00A07AE3">
        <w:rPr>
          <w:b/>
          <w:bCs w:val="0"/>
          <w:lang w:val="en-GB" w:eastAsia="ja-JP"/>
        </w:rPr>
        <w:t xml:space="preserve"> </w:t>
      </w:r>
      <w:r>
        <w:rPr>
          <w:b/>
          <w:bCs w:val="0"/>
          <w:lang w:val="en-GB" w:eastAsia="ja-JP"/>
        </w:rPr>
        <w:t xml:space="preserve"> </w:t>
      </w:r>
    </w:p>
    <w:p w14:paraId="24EDD45F" w14:textId="330FCCE7" w:rsidR="00123EB8" w:rsidRDefault="009B1F4B" w:rsidP="00123EB8">
      <w:pPr>
        <w:tabs>
          <w:tab w:val="left" w:pos="1530"/>
        </w:tabs>
        <w:snapToGrid w:val="0"/>
        <w:ind w:left="1526" w:hanging="1526"/>
        <w:rPr>
          <w:b/>
          <w:bCs w:val="0"/>
          <w:lang w:val="en-GB" w:eastAsia="ja-JP"/>
        </w:rPr>
      </w:pPr>
      <w:r>
        <w:rPr>
          <w:b/>
          <w:bCs w:val="0"/>
          <w:lang w:val="en-GB" w:eastAsia="ja-JP"/>
        </w:rPr>
        <w:t xml:space="preserve">Observation </w:t>
      </w:r>
      <w:r w:rsidR="002E237D">
        <w:rPr>
          <w:b/>
          <w:bCs w:val="0"/>
          <w:lang w:val="en-GB" w:eastAsia="ja-JP"/>
        </w:rPr>
        <w:t>3</w:t>
      </w:r>
      <w:r w:rsidR="00123EB8">
        <w:rPr>
          <w:b/>
          <w:bCs w:val="0"/>
          <w:lang w:val="en-GB" w:eastAsia="ja-JP"/>
        </w:rPr>
        <w:t xml:space="preserve">. </w:t>
      </w:r>
      <w:r w:rsidR="00123EB8">
        <w:rPr>
          <w:b/>
          <w:bCs w:val="0"/>
          <w:lang w:val="en-GB" w:eastAsia="ja-JP"/>
        </w:rPr>
        <w:tab/>
      </w:r>
      <w:r w:rsidR="0098443E">
        <w:rPr>
          <w:b/>
          <w:bCs w:val="0"/>
          <w:lang w:val="en-GB" w:eastAsia="ja-JP"/>
        </w:rPr>
        <w:t>I</w:t>
      </w:r>
      <w:r w:rsidR="00123EB8">
        <w:rPr>
          <w:b/>
          <w:bCs w:val="0"/>
          <w:lang w:val="en-GB" w:eastAsia="ja-JP"/>
        </w:rPr>
        <w:t xml:space="preserve">t is up to </w:t>
      </w:r>
      <w:r w:rsidR="00C34C06">
        <w:rPr>
          <w:b/>
          <w:bCs w:val="0"/>
          <w:lang w:val="en-GB" w:eastAsia="ja-JP"/>
        </w:rPr>
        <w:t xml:space="preserve">network </w:t>
      </w:r>
      <w:r w:rsidR="008D7A21">
        <w:rPr>
          <w:b/>
          <w:bCs w:val="0"/>
          <w:lang w:val="en-GB" w:eastAsia="ja-JP"/>
        </w:rPr>
        <w:t xml:space="preserve">implementation </w:t>
      </w:r>
      <w:r w:rsidR="00C34C06">
        <w:rPr>
          <w:b/>
          <w:bCs w:val="0"/>
          <w:lang w:val="en-GB" w:eastAsia="ja-JP"/>
        </w:rPr>
        <w:t>(either CN or RAN)</w:t>
      </w:r>
      <w:r w:rsidR="00123EB8">
        <w:rPr>
          <w:b/>
          <w:bCs w:val="0"/>
          <w:lang w:val="en-GB" w:eastAsia="ja-JP"/>
        </w:rPr>
        <w:t xml:space="preserve"> whether to support CN-assigned subgroup and/or UE-ID based subgroup.</w:t>
      </w:r>
    </w:p>
    <w:p w14:paraId="7725A9F1" w14:textId="1E7A740F" w:rsidR="00C408F7" w:rsidRPr="00D216BC" w:rsidRDefault="00C408F7" w:rsidP="00D216BC">
      <w:pPr>
        <w:pStyle w:val="Heading2"/>
        <w:rPr>
          <w:bCs w:val="0"/>
          <w:sz w:val="28"/>
          <w:szCs w:val="28"/>
        </w:rPr>
      </w:pPr>
      <w:r w:rsidRPr="00D216BC">
        <w:rPr>
          <w:bCs w:val="0"/>
          <w:sz w:val="28"/>
          <w:szCs w:val="28"/>
        </w:rPr>
        <w:t>UE behaviors</w:t>
      </w:r>
    </w:p>
    <w:p w14:paraId="07FAD8E6" w14:textId="77777777" w:rsidR="00CB483E" w:rsidRDefault="00B832C7" w:rsidP="00CA2CAD">
      <w:pPr>
        <w:snapToGrid w:val="0"/>
        <w:spacing w:before="0"/>
        <w:rPr>
          <w:lang w:val="en-GB" w:eastAsia="ja-JP"/>
        </w:rPr>
      </w:pPr>
      <w:r>
        <w:rPr>
          <w:lang w:val="en-GB" w:eastAsia="ja-JP"/>
        </w:rPr>
        <w:t xml:space="preserve">RAN2 have agreed that </w:t>
      </w:r>
      <w:r w:rsidR="00106754">
        <w:rPr>
          <w:lang w:val="en-GB" w:eastAsia="ja-JP"/>
        </w:rPr>
        <w:t xml:space="preserve">if </w:t>
      </w:r>
      <w:r w:rsidR="00FA3BD8">
        <w:rPr>
          <w:lang w:val="en-GB" w:eastAsia="ja-JP"/>
        </w:rPr>
        <w:t xml:space="preserve">a UE’s subgroup is assigned by network, </w:t>
      </w:r>
      <w:r w:rsidR="000F388C">
        <w:rPr>
          <w:lang w:val="en-GB" w:eastAsia="ja-JP"/>
        </w:rPr>
        <w:t xml:space="preserve">then it is assigned </w:t>
      </w:r>
      <w:r>
        <w:rPr>
          <w:lang w:val="en-GB" w:eastAsia="ja-JP"/>
        </w:rPr>
        <w:t>by CN</w:t>
      </w:r>
      <w:r w:rsidR="00106754">
        <w:rPr>
          <w:lang w:val="en-GB" w:eastAsia="ja-JP"/>
        </w:rPr>
        <w:t xml:space="preserve">. </w:t>
      </w:r>
      <w:r w:rsidR="000001FE">
        <w:rPr>
          <w:lang w:val="en-GB" w:eastAsia="ja-JP"/>
        </w:rPr>
        <w:t xml:space="preserve">Therefore, when UE registers with CN, CN needs to know whether </w:t>
      </w:r>
      <w:r w:rsidR="007A3AF8">
        <w:rPr>
          <w:lang w:val="en-GB" w:eastAsia="ja-JP"/>
        </w:rPr>
        <w:t xml:space="preserve">this UE supports subgrouping and which type of subgrouping it supports. </w:t>
      </w:r>
    </w:p>
    <w:p w14:paraId="5AC3187F" w14:textId="6BD4B98B" w:rsidR="00C408F7" w:rsidRDefault="007A3AF8" w:rsidP="00CB483E">
      <w:pPr>
        <w:pStyle w:val="ListParagraph"/>
        <w:numPr>
          <w:ilvl w:val="0"/>
          <w:numId w:val="22"/>
        </w:numPr>
        <w:snapToGrid w:val="0"/>
        <w:ind w:leftChars="0" w:left="450" w:hanging="270"/>
        <w:rPr>
          <w:lang w:eastAsia="ja-JP"/>
        </w:rPr>
      </w:pPr>
      <w:r w:rsidRPr="00CB483E">
        <w:rPr>
          <w:lang w:eastAsia="ja-JP"/>
        </w:rPr>
        <w:t xml:space="preserve">If the UE </w:t>
      </w:r>
      <w:r w:rsidR="003B43FC">
        <w:rPr>
          <w:lang w:eastAsia="ja-JP"/>
        </w:rPr>
        <w:t xml:space="preserve">supports </w:t>
      </w:r>
      <w:r w:rsidRPr="00CB483E">
        <w:rPr>
          <w:lang w:eastAsia="ja-JP"/>
        </w:rPr>
        <w:t>CN-assigned</w:t>
      </w:r>
      <w:r w:rsidR="00CB483E">
        <w:rPr>
          <w:lang w:eastAsia="ja-JP"/>
        </w:rPr>
        <w:t xml:space="preserve"> subgrouping</w:t>
      </w:r>
      <w:r w:rsidR="00BC1B4C" w:rsidRPr="00CB483E">
        <w:rPr>
          <w:lang w:eastAsia="ja-JP"/>
        </w:rPr>
        <w:t xml:space="preserve">, CN assigns </w:t>
      </w:r>
      <w:r w:rsidR="0000362F" w:rsidRPr="00CB483E">
        <w:rPr>
          <w:lang w:eastAsia="ja-JP"/>
        </w:rPr>
        <w:t xml:space="preserve">a subgroup for the UE. </w:t>
      </w:r>
      <w:r w:rsidR="00BD70CB">
        <w:rPr>
          <w:lang w:eastAsia="ja-JP"/>
        </w:rPr>
        <w:t>Subsequently, w</w:t>
      </w:r>
      <w:r w:rsidR="00CB483E">
        <w:rPr>
          <w:lang w:eastAsia="ja-JP"/>
        </w:rPr>
        <w:t xml:space="preserve">hen CN pages the UE, it has to </w:t>
      </w:r>
      <w:r w:rsidR="00D7078F">
        <w:rPr>
          <w:lang w:eastAsia="ja-JP"/>
        </w:rPr>
        <w:t xml:space="preserve">provide that information </w:t>
      </w:r>
      <w:r w:rsidR="003A15EC">
        <w:rPr>
          <w:lang w:eastAsia="ja-JP"/>
        </w:rPr>
        <w:t xml:space="preserve">to </w:t>
      </w:r>
      <w:r w:rsidR="00D7078F">
        <w:rPr>
          <w:lang w:eastAsia="ja-JP"/>
        </w:rPr>
        <w:t>RAN so that gNB knows which subgroup</w:t>
      </w:r>
      <w:r w:rsidR="003A15EC">
        <w:rPr>
          <w:lang w:eastAsia="ja-JP"/>
        </w:rPr>
        <w:t xml:space="preserve"> it</w:t>
      </w:r>
      <w:r w:rsidR="00BD70CB">
        <w:rPr>
          <w:lang w:eastAsia="ja-JP"/>
        </w:rPr>
        <w:t xml:space="preserve"> needs to use to </w:t>
      </w:r>
      <w:r w:rsidR="003B43FC">
        <w:rPr>
          <w:lang w:eastAsia="ja-JP"/>
        </w:rPr>
        <w:t xml:space="preserve">page </w:t>
      </w:r>
      <w:r w:rsidR="00BD70CB">
        <w:rPr>
          <w:lang w:eastAsia="ja-JP"/>
        </w:rPr>
        <w:t xml:space="preserve">the </w:t>
      </w:r>
      <w:r w:rsidR="003B43FC">
        <w:rPr>
          <w:lang w:eastAsia="ja-JP"/>
        </w:rPr>
        <w:t>UE.</w:t>
      </w:r>
    </w:p>
    <w:p w14:paraId="3AF4D1BB" w14:textId="5A9D7A2D" w:rsidR="003B43FC" w:rsidRDefault="003B43FC" w:rsidP="00CB483E">
      <w:pPr>
        <w:pStyle w:val="ListParagraph"/>
        <w:numPr>
          <w:ilvl w:val="0"/>
          <w:numId w:val="22"/>
        </w:numPr>
        <w:snapToGrid w:val="0"/>
        <w:ind w:leftChars="0" w:left="450" w:hanging="270"/>
        <w:rPr>
          <w:lang w:eastAsia="ja-JP"/>
        </w:rPr>
      </w:pPr>
      <w:r>
        <w:rPr>
          <w:lang w:eastAsia="ja-JP"/>
        </w:rPr>
        <w:t xml:space="preserve">If the UE </w:t>
      </w:r>
      <w:r w:rsidR="00BD70CB">
        <w:rPr>
          <w:lang w:eastAsia="ja-JP"/>
        </w:rPr>
        <w:t>support</w:t>
      </w:r>
      <w:r w:rsidR="00856ADF">
        <w:rPr>
          <w:lang w:eastAsia="ja-JP"/>
        </w:rPr>
        <w:t>s</w:t>
      </w:r>
      <w:r w:rsidR="00BD70CB">
        <w:rPr>
          <w:lang w:eastAsia="ja-JP"/>
        </w:rPr>
        <w:t xml:space="preserve"> UE-ID based subgrouping, </w:t>
      </w:r>
      <w:r w:rsidR="006F3613">
        <w:rPr>
          <w:lang w:eastAsia="ja-JP"/>
        </w:rPr>
        <w:t xml:space="preserve">CN </w:t>
      </w:r>
      <w:r w:rsidR="00E62CA6">
        <w:rPr>
          <w:lang w:eastAsia="ja-JP"/>
        </w:rPr>
        <w:t xml:space="preserve">saves that as a UE capability. Subsequently, when CN pages the UEs, it </w:t>
      </w:r>
      <w:r w:rsidR="00AE403F">
        <w:rPr>
          <w:lang w:eastAsia="ja-JP"/>
        </w:rPr>
        <w:t xml:space="preserve">needs to provide that information </w:t>
      </w:r>
      <w:r w:rsidR="00856ADF">
        <w:rPr>
          <w:lang w:eastAsia="ja-JP"/>
        </w:rPr>
        <w:t xml:space="preserve">to </w:t>
      </w:r>
      <w:r w:rsidR="00AE403F">
        <w:rPr>
          <w:lang w:eastAsia="ja-JP"/>
        </w:rPr>
        <w:t>RAN</w:t>
      </w:r>
      <w:r w:rsidR="009F6016">
        <w:rPr>
          <w:lang w:eastAsia="ja-JP"/>
        </w:rPr>
        <w:t xml:space="preserve">. If that gNB supports UE-ID based subgrouping, then </w:t>
      </w:r>
      <w:r w:rsidR="00AE403F">
        <w:rPr>
          <w:lang w:eastAsia="ja-JP"/>
        </w:rPr>
        <w:t xml:space="preserve">gNB </w:t>
      </w:r>
      <w:r w:rsidR="00AB5742">
        <w:rPr>
          <w:lang w:eastAsia="ja-JP"/>
        </w:rPr>
        <w:t xml:space="preserve">can </w:t>
      </w:r>
      <w:r w:rsidR="00AE403F">
        <w:rPr>
          <w:lang w:eastAsia="ja-JP"/>
        </w:rPr>
        <w:t xml:space="preserve">know how to </w:t>
      </w:r>
      <w:r w:rsidR="00FC6185">
        <w:rPr>
          <w:lang w:eastAsia="ja-JP"/>
        </w:rPr>
        <w:t xml:space="preserve">determine </w:t>
      </w:r>
      <w:r w:rsidR="005D2D82">
        <w:rPr>
          <w:lang w:eastAsia="ja-JP"/>
        </w:rPr>
        <w:t xml:space="preserve">the </w:t>
      </w:r>
      <w:r w:rsidR="00AE403F">
        <w:rPr>
          <w:lang w:eastAsia="ja-JP"/>
        </w:rPr>
        <w:t>subgroup</w:t>
      </w:r>
      <w:r w:rsidR="005D2D82">
        <w:rPr>
          <w:lang w:eastAsia="ja-JP"/>
        </w:rPr>
        <w:t xml:space="preserve"> that UE will use to receive its page.</w:t>
      </w:r>
      <w:r w:rsidR="00AE403F">
        <w:rPr>
          <w:lang w:eastAsia="ja-JP"/>
        </w:rPr>
        <w:t xml:space="preserve"> </w:t>
      </w:r>
    </w:p>
    <w:p w14:paraId="6664EFBB" w14:textId="1263F8CA" w:rsidR="009A2064" w:rsidRDefault="009A2064" w:rsidP="009A2064">
      <w:pPr>
        <w:snapToGrid w:val="0"/>
        <w:rPr>
          <w:lang w:eastAsia="ja-JP"/>
        </w:rPr>
      </w:pPr>
      <w:r>
        <w:rPr>
          <w:lang w:eastAsia="ja-JP"/>
        </w:rPr>
        <w:t xml:space="preserve">If UE </w:t>
      </w:r>
      <w:proofErr w:type="gramStart"/>
      <w:r>
        <w:rPr>
          <w:lang w:eastAsia="ja-JP"/>
        </w:rPr>
        <w:t>is capable of supporting</w:t>
      </w:r>
      <w:proofErr w:type="gramEnd"/>
      <w:r>
        <w:rPr>
          <w:lang w:eastAsia="ja-JP"/>
        </w:rPr>
        <w:t xml:space="preserve"> both types of subgrouping, it should be up to UE implementation which type of subgroup it prefers when it </w:t>
      </w:r>
      <w:r w:rsidR="00FF6785">
        <w:rPr>
          <w:lang w:eastAsia="ja-JP"/>
        </w:rPr>
        <w:t>performs a new registration with CN.</w:t>
      </w:r>
    </w:p>
    <w:p w14:paraId="7AB51F75" w14:textId="64E8C3AB" w:rsidR="0013685D" w:rsidRDefault="0013685D" w:rsidP="0013685D">
      <w:pPr>
        <w:tabs>
          <w:tab w:val="left" w:pos="1530"/>
        </w:tabs>
        <w:snapToGrid w:val="0"/>
        <w:ind w:left="1526" w:hanging="1526"/>
        <w:rPr>
          <w:b/>
          <w:bCs w:val="0"/>
          <w:lang w:val="en-GB" w:eastAsia="ja-JP"/>
        </w:rPr>
      </w:pPr>
      <w:r>
        <w:rPr>
          <w:b/>
          <w:bCs w:val="0"/>
          <w:lang w:val="en-GB" w:eastAsia="ja-JP"/>
        </w:rPr>
        <w:t>Proposal 1.</w:t>
      </w:r>
      <w:r>
        <w:rPr>
          <w:b/>
          <w:bCs w:val="0"/>
          <w:lang w:val="en-GB" w:eastAsia="ja-JP"/>
        </w:rPr>
        <w:tab/>
      </w:r>
      <w:r w:rsidR="00066D88">
        <w:rPr>
          <w:b/>
          <w:bCs w:val="0"/>
          <w:lang w:val="en-GB" w:eastAsia="ja-JP"/>
        </w:rPr>
        <w:t xml:space="preserve">A UE capable of supporting subgrouping </w:t>
      </w:r>
      <w:r w:rsidR="00BF3D70">
        <w:rPr>
          <w:b/>
          <w:bCs w:val="0"/>
          <w:lang w:val="en-GB" w:eastAsia="ja-JP"/>
        </w:rPr>
        <w:t>requests</w:t>
      </w:r>
      <w:r w:rsidR="00066D88">
        <w:rPr>
          <w:b/>
          <w:bCs w:val="0"/>
          <w:lang w:val="en-GB" w:eastAsia="ja-JP"/>
        </w:rPr>
        <w:t xml:space="preserve"> the type of subgrouping (CN-assigned or UE-ID based) </w:t>
      </w:r>
      <w:r w:rsidR="00C47566">
        <w:rPr>
          <w:b/>
          <w:bCs w:val="0"/>
          <w:lang w:val="en-GB" w:eastAsia="ja-JP"/>
        </w:rPr>
        <w:t xml:space="preserve">it prefers </w:t>
      </w:r>
      <w:r w:rsidR="00066D88">
        <w:rPr>
          <w:b/>
          <w:bCs w:val="0"/>
          <w:lang w:val="en-GB" w:eastAsia="ja-JP"/>
        </w:rPr>
        <w:t xml:space="preserve">when performing </w:t>
      </w:r>
      <w:r w:rsidR="00B245C1">
        <w:rPr>
          <w:b/>
          <w:bCs w:val="0"/>
          <w:lang w:val="en-GB" w:eastAsia="ja-JP"/>
        </w:rPr>
        <w:t>a new r</w:t>
      </w:r>
      <w:r w:rsidR="00066D88">
        <w:rPr>
          <w:b/>
          <w:bCs w:val="0"/>
          <w:lang w:val="en-GB" w:eastAsia="ja-JP"/>
        </w:rPr>
        <w:t>egistration with CN</w:t>
      </w:r>
      <w:r>
        <w:rPr>
          <w:b/>
          <w:bCs w:val="0"/>
          <w:lang w:val="en-GB" w:eastAsia="ja-JP"/>
        </w:rPr>
        <w:t>.</w:t>
      </w:r>
    </w:p>
    <w:p w14:paraId="17AB81A5" w14:textId="35C74A9A" w:rsidR="006C3E00" w:rsidRDefault="006C3E00" w:rsidP="006C3E00">
      <w:pPr>
        <w:tabs>
          <w:tab w:val="left" w:pos="1530"/>
        </w:tabs>
        <w:snapToGrid w:val="0"/>
        <w:ind w:left="1526" w:hanging="1526"/>
        <w:rPr>
          <w:b/>
          <w:bCs w:val="0"/>
          <w:lang w:val="en-GB" w:eastAsia="ja-JP"/>
        </w:rPr>
      </w:pPr>
      <w:r>
        <w:rPr>
          <w:b/>
          <w:bCs w:val="0"/>
          <w:lang w:val="en-GB" w:eastAsia="ja-JP"/>
        </w:rPr>
        <w:t>Proposal 2.</w:t>
      </w:r>
      <w:r>
        <w:rPr>
          <w:b/>
          <w:bCs w:val="0"/>
          <w:lang w:val="en-GB" w:eastAsia="ja-JP"/>
        </w:rPr>
        <w:tab/>
      </w:r>
      <w:r w:rsidR="00702923">
        <w:rPr>
          <w:b/>
          <w:bCs w:val="0"/>
          <w:lang w:val="en-GB" w:eastAsia="ja-JP"/>
        </w:rPr>
        <w:t xml:space="preserve">When CN sends paging notification to RAN, it also </w:t>
      </w:r>
      <w:r w:rsidR="00500642">
        <w:rPr>
          <w:b/>
          <w:bCs w:val="0"/>
          <w:lang w:val="en-GB" w:eastAsia="ja-JP"/>
        </w:rPr>
        <w:t>indicates</w:t>
      </w:r>
      <w:r w:rsidR="00702923">
        <w:rPr>
          <w:b/>
          <w:bCs w:val="0"/>
          <w:lang w:val="en-GB" w:eastAsia="ja-JP"/>
        </w:rPr>
        <w:t xml:space="preserve"> UE’s subgroup or whether UE supports UE-ID based subgrouping</w:t>
      </w:r>
      <w:r>
        <w:rPr>
          <w:b/>
          <w:bCs w:val="0"/>
          <w:lang w:val="en-GB" w:eastAsia="ja-JP"/>
        </w:rPr>
        <w:t>.</w:t>
      </w:r>
    </w:p>
    <w:p w14:paraId="7544D077" w14:textId="6BFE5B64" w:rsidR="00D22A9D" w:rsidRDefault="00D22A9D" w:rsidP="00D22A9D">
      <w:pPr>
        <w:snapToGrid w:val="0"/>
        <w:rPr>
          <w:lang w:eastAsia="ja-JP"/>
        </w:rPr>
      </w:pPr>
      <w:r>
        <w:rPr>
          <w:lang w:eastAsia="ja-JP"/>
        </w:rPr>
        <w:lastRenderedPageBreak/>
        <w:t xml:space="preserve">There can be UEs which </w:t>
      </w:r>
      <w:proofErr w:type="gramStart"/>
      <w:r>
        <w:rPr>
          <w:lang w:eastAsia="ja-JP"/>
        </w:rPr>
        <w:t>are capable of supporting</w:t>
      </w:r>
      <w:proofErr w:type="gramEnd"/>
      <w:r>
        <w:rPr>
          <w:lang w:eastAsia="ja-JP"/>
        </w:rPr>
        <w:t xml:space="preserve"> both types of subgrouping. Then such UEs camp in a cell which supports both types of subgroups, it should use its CN-assigned subgroup, instead of using its UE-ID to derive a subgroup, for its paging reception. That ensures the same subgroup is used by both UE and gNB, whose subgroup is provided by CN in paging notification.</w:t>
      </w:r>
    </w:p>
    <w:p w14:paraId="1804F667" w14:textId="6B2E5B8D" w:rsidR="00D22A9D" w:rsidRPr="00483C4D" w:rsidRDefault="00D22A9D" w:rsidP="00483C4D">
      <w:pPr>
        <w:snapToGrid w:val="0"/>
        <w:ind w:left="1530" w:hanging="1530"/>
        <w:rPr>
          <w:b/>
          <w:bCs w:val="0"/>
          <w:lang w:eastAsia="ja-JP"/>
        </w:rPr>
      </w:pPr>
      <w:r w:rsidRPr="00483C4D">
        <w:rPr>
          <w:b/>
          <w:bCs w:val="0"/>
          <w:lang w:eastAsia="ja-JP"/>
        </w:rPr>
        <w:t>Proposal 3.</w:t>
      </w:r>
      <w:r w:rsidRPr="00483C4D">
        <w:rPr>
          <w:b/>
          <w:bCs w:val="0"/>
          <w:lang w:eastAsia="ja-JP"/>
        </w:rPr>
        <w:tab/>
      </w:r>
      <w:r w:rsidR="00CC3D4B" w:rsidRPr="00483C4D">
        <w:rPr>
          <w:b/>
          <w:bCs w:val="0"/>
          <w:lang w:eastAsia="ja-JP"/>
        </w:rPr>
        <w:t xml:space="preserve">In a cell which supports both CN-assigned and UE-ID based subgrouping, </w:t>
      </w:r>
      <w:r w:rsidR="00CC3D4B">
        <w:rPr>
          <w:b/>
          <w:bCs w:val="0"/>
          <w:lang w:eastAsia="ja-JP"/>
        </w:rPr>
        <w:t>UE shall use</w:t>
      </w:r>
      <w:r w:rsidR="00CC3D4B" w:rsidRPr="00483C4D">
        <w:rPr>
          <w:b/>
          <w:bCs w:val="0"/>
          <w:lang w:eastAsia="ja-JP"/>
        </w:rPr>
        <w:t xml:space="preserve"> subgroup assigned by CN</w:t>
      </w:r>
      <w:r w:rsidR="00CC3D4B">
        <w:rPr>
          <w:b/>
          <w:bCs w:val="0"/>
          <w:lang w:eastAsia="ja-JP"/>
        </w:rPr>
        <w:t xml:space="preserve"> </w:t>
      </w:r>
      <w:r w:rsidR="00D96D10">
        <w:rPr>
          <w:b/>
          <w:bCs w:val="0"/>
          <w:lang w:eastAsia="ja-JP"/>
        </w:rPr>
        <w:t xml:space="preserve">for </w:t>
      </w:r>
      <w:r w:rsidR="00CC3D4B" w:rsidRPr="00483C4D">
        <w:rPr>
          <w:b/>
          <w:bCs w:val="0"/>
          <w:lang w:eastAsia="ja-JP"/>
        </w:rPr>
        <w:t>its paging reception</w:t>
      </w:r>
      <w:r w:rsidR="00CC3D4B">
        <w:rPr>
          <w:b/>
          <w:bCs w:val="0"/>
          <w:lang w:eastAsia="ja-JP"/>
        </w:rPr>
        <w:t xml:space="preserve"> if it has one.</w:t>
      </w:r>
    </w:p>
    <w:p w14:paraId="59DF39C7" w14:textId="65C1B7FC" w:rsidR="00DF470A" w:rsidRPr="00271CAE" w:rsidRDefault="00122E8C" w:rsidP="00122E8C">
      <w:pPr>
        <w:snapToGrid w:val="0"/>
        <w:rPr>
          <w:lang w:val="en-GB" w:eastAsia="ja-JP"/>
        </w:rPr>
      </w:pPr>
      <w:r>
        <w:rPr>
          <w:lang w:val="en-GB" w:eastAsia="ja-JP"/>
        </w:rPr>
        <w:t xml:space="preserve">Since the support for subgrouping is up to network implementation, it is possible that </w:t>
      </w:r>
      <w:r w:rsidR="00EF3B93">
        <w:rPr>
          <w:lang w:val="en-GB" w:eastAsia="ja-JP"/>
        </w:rPr>
        <w:t xml:space="preserve">a UE </w:t>
      </w:r>
      <w:r w:rsidR="001F3641">
        <w:rPr>
          <w:lang w:val="en-GB" w:eastAsia="ja-JP"/>
        </w:rPr>
        <w:t xml:space="preserve">indicates support for CN-assigned subgrouping but </w:t>
      </w:r>
      <w:r w:rsidR="00EF3B93">
        <w:rPr>
          <w:lang w:val="en-GB" w:eastAsia="ja-JP"/>
        </w:rPr>
        <w:t xml:space="preserve">does not receive any </w:t>
      </w:r>
      <w:r w:rsidR="001F3641">
        <w:rPr>
          <w:lang w:val="en-GB" w:eastAsia="ja-JP"/>
        </w:rPr>
        <w:t>assignment from the C</w:t>
      </w:r>
      <w:r>
        <w:rPr>
          <w:lang w:val="en-GB" w:eastAsia="ja-JP"/>
        </w:rPr>
        <w:t>N. In th</w:t>
      </w:r>
      <w:r w:rsidR="006E2EA7">
        <w:rPr>
          <w:lang w:val="en-GB" w:eastAsia="ja-JP"/>
        </w:rPr>
        <w:t>at</w:t>
      </w:r>
      <w:r>
        <w:rPr>
          <w:lang w:val="en-GB" w:eastAsia="ja-JP"/>
        </w:rPr>
        <w:t xml:space="preserve"> case,</w:t>
      </w:r>
      <w:r w:rsidR="007C6DA5">
        <w:rPr>
          <w:lang w:val="en-GB" w:eastAsia="ja-JP"/>
        </w:rPr>
        <w:t xml:space="preserve"> </w:t>
      </w:r>
      <w:r w:rsidR="00013C91">
        <w:rPr>
          <w:lang w:val="en-GB" w:eastAsia="ja-JP"/>
        </w:rPr>
        <w:t xml:space="preserve">for simplicity, </w:t>
      </w:r>
      <w:r w:rsidR="006E2EA7" w:rsidRPr="006E2EA7">
        <w:rPr>
          <w:lang w:val="en-GB" w:eastAsia="ja-JP"/>
        </w:rPr>
        <w:t xml:space="preserve">UE </w:t>
      </w:r>
      <w:r w:rsidR="00013C91">
        <w:rPr>
          <w:lang w:val="en-GB" w:eastAsia="ja-JP"/>
        </w:rPr>
        <w:t>should</w:t>
      </w:r>
      <w:r w:rsidR="006E2EA7" w:rsidRPr="006E2EA7">
        <w:rPr>
          <w:lang w:val="en-GB" w:eastAsia="ja-JP"/>
        </w:rPr>
        <w:t xml:space="preserve"> not use CN-assigned subgroup for paging reception as long as it is within </w:t>
      </w:r>
      <w:r w:rsidR="00013C91">
        <w:rPr>
          <w:lang w:val="en-GB" w:eastAsia="ja-JP"/>
        </w:rPr>
        <w:t>that</w:t>
      </w:r>
      <w:r w:rsidR="006E2EA7" w:rsidRPr="006E2EA7">
        <w:rPr>
          <w:lang w:val="en-GB" w:eastAsia="ja-JP"/>
        </w:rPr>
        <w:t xml:space="preserve"> registration area</w:t>
      </w:r>
      <w:r w:rsidR="006E2EA7">
        <w:rPr>
          <w:lang w:val="en-GB" w:eastAsia="ja-JP"/>
        </w:rPr>
        <w:t>.</w:t>
      </w:r>
      <w:r>
        <w:rPr>
          <w:lang w:val="en-GB" w:eastAsia="ja-JP"/>
        </w:rPr>
        <w:t xml:space="preserve"> </w:t>
      </w:r>
      <w:r w:rsidR="001F3641">
        <w:rPr>
          <w:lang w:val="en-GB" w:eastAsia="ja-JP"/>
        </w:rPr>
        <w:t xml:space="preserve"> </w:t>
      </w:r>
      <w:r w:rsidR="00EF3B93">
        <w:rPr>
          <w:lang w:val="en-GB" w:eastAsia="ja-JP"/>
        </w:rPr>
        <w:t xml:space="preserve"> </w:t>
      </w:r>
    </w:p>
    <w:p w14:paraId="05A1FDF1" w14:textId="4391930F" w:rsidR="00013C91" w:rsidRDefault="0013685D" w:rsidP="00C94D94">
      <w:pPr>
        <w:tabs>
          <w:tab w:val="left" w:pos="1530"/>
        </w:tabs>
        <w:snapToGrid w:val="0"/>
        <w:ind w:left="1526" w:hanging="1526"/>
        <w:rPr>
          <w:b/>
          <w:bCs w:val="0"/>
          <w:lang w:val="en-GB" w:eastAsia="ja-JP"/>
        </w:rPr>
      </w:pPr>
      <w:r>
        <w:rPr>
          <w:b/>
          <w:bCs w:val="0"/>
          <w:lang w:val="en-GB" w:eastAsia="ja-JP"/>
        </w:rPr>
        <w:t xml:space="preserve">Proposal </w:t>
      </w:r>
      <w:r w:rsidR="000A3E79">
        <w:rPr>
          <w:b/>
          <w:bCs w:val="0"/>
          <w:lang w:val="en-GB" w:eastAsia="ja-JP"/>
        </w:rPr>
        <w:t>4.</w:t>
      </w:r>
      <w:r>
        <w:rPr>
          <w:b/>
          <w:bCs w:val="0"/>
          <w:lang w:val="en-GB" w:eastAsia="ja-JP"/>
        </w:rPr>
        <w:t xml:space="preserve"> </w:t>
      </w:r>
      <w:r>
        <w:rPr>
          <w:b/>
          <w:bCs w:val="0"/>
          <w:lang w:val="en-GB" w:eastAsia="ja-JP"/>
        </w:rPr>
        <w:tab/>
        <w:t>If UE is not assigned any subgroup by CN, UE does not use CN-assigned subgroup for paging reception as long as it is within the same registration area.</w:t>
      </w:r>
    </w:p>
    <w:p w14:paraId="303F7486" w14:textId="49DDFA64" w:rsidR="005C12F4" w:rsidRPr="005C12F4" w:rsidRDefault="005C12F4" w:rsidP="00471FA4">
      <w:pPr>
        <w:rPr>
          <w:rFonts w:eastAsia="Malgun Gothic" w:cs="Batang"/>
          <w:lang w:val="en-GB" w:eastAsia="en-US"/>
        </w:rPr>
      </w:pPr>
      <w:r w:rsidRPr="005C12F4">
        <w:rPr>
          <w:rFonts w:eastAsia="Malgun Gothic" w:cs="Batang"/>
          <w:lang w:val="en-GB" w:eastAsia="en-US"/>
        </w:rPr>
        <w:t xml:space="preserve">In the past discussions on UE subgrouping, several attributes were </w:t>
      </w:r>
      <w:r w:rsidR="006E6CAB">
        <w:rPr>
          <w:rFonts w:eastAsia="Malgun Gothic" w:cs="Batang"/>
          <w:lang w:val="en-GB" w:eastAsia="en-US"/>
        </w:rPr>
        <w:t xml:space="preserve">considered useful or relevant to </w:t>
      </w:r>
      <w:r w:rsidR="00B142CA">
        <w:rPr>
          <w:rFonts w:eastAsia="Malgun Gothic" w:cs="Batang"/>
          <w:lang w:val="en-GB" w:eastAsia="en-US"/>
        </w:rPr>
        <w:t xml:space="preserve">the assignment of paging </w:t>
      </w:r>
      <w:r w:rsidRPr="005C12F4">
        <w:rPr>
          <w:rFonts w:eastAsia="Malgun Gothic" w:cs="Batang"/>
          <w:lang w:val="en-GB" w:eastAsia="en-US"/>
        </w:rPr>
        <w:t>subgroup</w:t>
      </w:r>
      <w:r w:rsidR="00B142CA">
        <w:rPr>
          <w:rFonts w:eastAsia="Malgun Gothic" w:cs="Batang"/>
          <w:lang w:val="en-GB" w:eastAsia="en-US"/>
        </w:rPr>
        <w:t>s</w:t>
      </w:r>
      <w:r w:rsidRPr="005C12F4">
        <w:rPr>
          <w:rFonts w:eastAsia="Malgun Gothic" w:cs="Batang"/>
          <w:lang w:val="en-GB" w:eastAsia="en-US"/>
        </w:rPr>
        <w:t>, which include</w:t>
      </w:r>
      <w:r w:rsidR="00B142CA">
        <w:rPr>
          <w:rFonts w:eastAsia="Malgun Gothic" w:cs="Batang"/>
          <w:lang w:val="en-GB" w:eastAsia="en-US"/>
        </w:rPr>
        <w:t xml:space="preserve"> p</w:t>
      </w:r>
      <w:r w:rsidRPr="005C12F4">
        <w:rPr>
          <w:rFonts w:eastAsia="Malgun Gothic" w:cs="Batang"/>
          <w:lang w:val="en-GB" w:eastAsia="en-US"/>
        </w:rPr>
        <w:t xml:space="preserve">aging probability </w:t>
      </w:r>
      <w:r w:rsidR="006830CA">
        <w:rPr>
          <w:rFonts w:eastAsia="Malgun Gothic" w:cs="Batang"/>
          <w:lang w:val="en-GB" w:eastAsia="en-US"/>
        </w:rPr>
        <w:fldChar w:fldCharType="begin"/>
      </w:r>
      <w:r w:rsidR="006830CA">
        <w:rPr>
          <w:rFonts w:eastAsia="Malgun Gothic" w:cs="Batang"/>
          <w:lang w:val="en-GB" w:eastAsia="en-US"/>
        </w:rPr>
        <w:instrText xml:space="preserve"> REF _Ref67473475 \r \h </w:instrText>
      </w:r>
      <w:r w:rsidR="006830CA">
        <w:rPr>
          <w:rFonts w:eastAsia="Malgun Gothic" w:cs="Batang"/>
          <w:lang w:val="en-GB" w:eastAsia="en-US"/>
        </w:rPr>
      </w:r>
      <w:r w:rsidR="006830CA">
        <w:rPr>
          <w:rFonts w:eastAsia="Malgun Gothic" w:cs="Batang"/>
          <w:lang w:val="en-GB" w:eastAsia="en-US"/>
        </w:rPr>
        <w:fldChar w:fldCharType="separate"/>
      </w:r>
      <w:r w:rsidR="006830CA">
        <w:rPr>
          <w:rFonts w:eastAsia="Malgun Gothic" w:cs="Batang"/>
          <w:lang w:val="en-GB" w:eastAsia="en-US"/>
        </w:rPr>
        <w:t>[1]</w:t>
      </w:r>
      <w:r w:rsidR="006830CA">
        <w:rPr>
          <w:rFonts w:eastAsia="Malgun Gothic" w:cs="Batang"/>
          <w:lang w:val="en-GB" w:eastAsia="en-US"/>
        </w:rPr>
        <w:fldChar w:fldCharType="end"/>
      </w:r>
      <w:r w:rsidR="006830CA">
        <w:rPr>
          <w:rFonts w:eastAsia="Malgun Gothic" w:cs="Batang"/>
          <w:lang w:val="en-GB" w:eastAsia="en-US"/>
        </w:rPr>
        <w:fldChar w:fldCharType="begin"/>
      </w:r>
      <w:r w:rsidR="006830CA">
        <w:rPr>
          <w:rFonts w:eastAsia="Malgun Gothic" w:cs="Batang"/>
          <w:lang w:val="en-GB" w:eastAsia="en-US"/>
        </w:rPr>
        <w:instrText xml:space="preserve"> REF _Ref67473477 \r \h </w:instrText>
      </w:r>
      <w:r w:rsidR="006830CA">
        <w:rPr>
          <w:rFonts w:eastAsia="Malgun Gothic" w:cs="Batang"/>
          <w:lang w:val="en-GB" w:eastAsia="en-US"/>
        </w:rPr>
      </w:r>
      <w:r w:rsidR="006830CA">
        <w:rPr>
          <w:rFonts w:eastAsia="Malgun Gothic" w:cs="Batang"/>
          <w:lang w:val="en-GB" w:eastAsia="en-US"/>
        </w:rPr>
        <w:fldChar w:fldCharType="separate"/>
      </w:r>
      <w:r w:rsidR="006830CA">
        <w:rPr>
          <w:rFonts w:eastAsia="Malgun Gothic" w:cs="Batang"/>
          <w:lang w:val="en-GB" w:eastAsia="en-US"/>
        </w:rPr>
        <w:t>[2]</w:t>
      </w:r>
      <w:r w:rsidR="006830CA">
        <w:rPr>
          <w:rFonts w:eastAsia="Malgun Gothic" w:cs="Batang"/>
          <w:lang w:val="en-GB" w:eastAsia="en-US"/>
        </w:rPr>
        <w:fldChar w:fldCharType="end"/>
      </w:r>
      <w:r w:rsidR="006830CA">
        <w:rPr>
          <w:rFonts w:eastAsia="Malgun Gothic" w:cs="Batang"/>
          <w:lang w:val="en-GB" w:eastAsia="en-US"/>
        </w:rPr>
        <w:fldChar w:fldCharType="begin"/>
      </w:r>
      <w:r w:rsidR="006830CA">
        <w:rPr>
          <w:rFonts w:eastAsia="Malgun Gothic" w:cs="Batang"/>
          <w:lang w:val="en-GB" w:eastAsia="en-US"/>
        </w:rPr>
        <w:instrText xml:space="preserve"> REF _Ref67473478 \r \h </w:instrText>
      </w:r>
      <w:r w:rsidR="006830CA">
        <w:rPr>
          <w:rFonts w:eastAsia="Malgun Gothic" w:cs="Batang"/>
          <w:lang w:val="en-GB" w:eastAsia="en-US"/>
        </w:rPr>
      </w:r>
      <w:r w:rsidR="006830CA">
        <w:rPr>
          <w:rFonts w:eastAsia="Malgun Gothic" w:cs="Batang"/>
          <w:lang w:val="en-GB" w:eastAsia="en-US"/>
        </w:rPr>
        <w:fldChar w:fldCharType="separate"/>
      </w:r>
      <w:r w:rsidR="006830CA">
        <w:rPr>
          <w:rFonts w:eastAsia="Malgun Gothic" w:cs="Batang"/>
          <w:lang w:val="en-GB" w:eastAsia="en-US"/>
        </w:rPr>
        <w:t>[3]</w:t>
      </w:r>
      <w:r w:rsidR="006830CA">
        <w:rPr>
          <w:rFonts w:eastAsia="Malgun Gothic" w:cs="Batang"/>
          <w:lang w:val="en-GB" w:eastAsia="en-US"/>
        </w:rPr>
        <w:fldChar w:fldCharType="end"/>
      </w:r>
      <w:r w:rsidR="00B142CA">
        <w:rPr>
          <w:rFonts w:eastAsia="Malgun Gothic" w:cs="Batang"/>
          <w:lang w:val="en-GB" w:eastAsia="en-US"/>
        </w:rPr>
        <w:t xml:space="preserve">, </w:t>
      </w:r>
      <w:r w:rsidRPr="005C12F4">
        <w:rPr>
          <w:rFonts w:eastAsia="Malgun Gothic" w:cs="Batang"/>
          <w:lang w:val="en-GB" w:eastAsia="en-US"/>
        </w:rPr>
        <w:t xml:space="preserve">UE’s </w:t>
      </w:r>
      <w:r w:rsidR="00471FA4" w:rsidRPr="005C12F4">
        <w:rPr>
          <w:rFonts w:eastAsia="Malgun Gothic" w:cs="Batang"/>
          <w:lang w:val="en-GB" w:eastAsia="en-US"/>
        </w:rPr>
        <w:t>mobility profile</w:t>
      </w:r>
      <w:r w:rsidR="00421E2B">
        <w:rPr>
          <w:rFonts w:eastAsia="Malgun Gothic" w:cs="Batang"/>
          <w:lang w:val="en-GB" w:eastAsia="en-US"/>
        </w:rPr>
        <w:t xml:space="preserve"> </w:t>
      </w:r>
      <w:r w:rsidR="00421E2B">
        <w:rPr>
          <w:rFonts w:eastAsia="Malgun Gothic" w:cs="Batang"/>
          <w:lang w:val="en-GB" w:eastAsia="en-US"/>
        </w:rPr>
        <w:fldChar w:fldCharType="begin"/>
      </w:r>
      <w:r w:rsidR="00421E2B">
        <w:rPr>
          <w:rFonts w:eastAsia="Malgun Gothic" w:cs="Batang"/>
          <w:lang w:val="en-GB" w:eastAsia="en-US"/>
        </w:rPr>
        <w:instrText xml:space="preserve"> REF _Ref67473478 \r \h </w:instrText>
      </w:r>
      <w:r w:rsidR="00421E2B">
        <w:rPr>
          <w:rFonts w:eastAsia="Malgun Gothic" w:cs="Batang"/>
          <w:lang w:val="en-GB" w:eastAsia="en-US"/>
        </w:rPr>
      </w:r>
      <w:r w:rsidR="00421E2B">
        <w:rPr>
          <w:rFonts w:eastAsia="Malgun Gothic" w:cs="Batang"/>
          <w:lang w:val="en-GB" w:eastAsia="en-US"/>
        </w:rPr>
        <w:fldChar w:fldCharType="separate"/>
      </w:r>
      <w:r w:rsidR="00421E2B">
        <w:rPr>
          <w:rFonts w:eastAsia="Malgun Gothic" w:cs="Batang"/>
          <w:lang w:val="en-GB" w:eastAsia="en-US"/>
        </w:rPr>
        <w:t>[3]</w:t>
      </w:r>
      <w:r w:rsidR="00421E2B">
        <w:rPr>
          <w:rFonts w:eastAsia="Malgun Gothic" w:cs="Batang"/>
          <w:lang w:val="en-GB" w:eastAsia="en-US"/>
        </w:rPr>
        <w:fldChar w:fldCharType="end"/>
      </w:r>
      <w:r w:rsidR="00471FA4">
        <w:rPr>
          <w:rFonts w:eastAsia="Malgun Gothic" w:cs="Batang"/>
          <w:lang w:val="en-GB" w:eastAsia="en-US"/>
        </w:rPr>
        <w:t xml:space="preserve"> and </w:t>
      </w:r>
      <w:r w:rsidRPr="005C12F4">
        <w:rPr>
          <w:rFonts w:eastAsia="Malgun Gothic" w:cs="Batang"/>
          <w:lang w:val="en-GB" w:eastAsia="en-US"/>
        </w:rPr>
        <w:t>power profile</w:t>
      </w:r>
      <w:r w:rsidR="00421E2B">
        <w:rPr>
          <w:rFonts w:eastAsia="Malgun Gothic" w:cs="Batang"/>
          <w:lang w:val="en-GB" w:eastAsia="en-US"/>
        </w:rPr>
        <w:t xml:space="preserve"> </w:t>
      </w:r>
      <w:r w:rsidR="00421E2B">
        <w:rPr>
          <w:rFonts w:eastAsia="Malgun Gothic" w:cs="Batang"/>
          <w:lang w:val="en-GB" w:eastAsia="en-US"/>
        </w:rPr>
        <w:fldChar w:fldCharType="begin"/>
      </w:r>
      <w:r w:rsidR="00421E2B">
        <w:rPr>
          <w:rFonts w:eastAsia="Malgun Gothic" w:cs="Batang"/>
          <w:lang w:val="en-GB" w:eastAsia="en-US"/>
        </w:rPr>
        <w:instrText xml:space="preserve"> REF _Ref67473601 \r \h </w:instrText>
      </w:r>
      <w:r w:rsidR="00421E2B">
        <w:rPr>
          <w:rFonts w:eastAsia="Malgun Gothic" w:cs="Batang"/>
          <w:lang w:val="en-GB" w:eastAsia="en-US"/>
        </w:rPr>
      </w:r>
      <w:r w:rsidR="00421E2B">
        <w:rPr>
          <w:rFonts w:eastAsia="Malgun Gothic" w:cs="Batang"/>
          <w:lang w:val="en-GB" w:eastAsia="en-US"/>
        </w:rPr>
        <w:fldChar w:fldCharType="separate"/>
      </w:r>
      <w:r w:rsidR="00421E2B">
        <w:rPr>
          <w:rFonts w:eastAsia="Malgun Gothic" w:cs="Batang"/>
          <w:lang w:val="en-GB" w:eastAsia="en-US"/>
        </w:rPr>
        <w:t>[4]</w:t>
      </w:r>
      <w:r w:rsidR="00421E2B">
        <w:rPr>
          <w:rFonts w:eastAsia="Malgun Gothic" w:cs="Batang"/>
          <w:lang w:val="en-GB" w:eastAsia="en-US"/>
        </w:rPr>
        <w:fldChar w:fldCharType="end"/>
      </w:r>
      <w:r w:rsidR="00471FA4">
        <w:rPr>
          <w:rFonts w:eastAsia="Malgun Gothic" w:cs="Batang"/>
          <w:lang w:val="en-GB" w:eastAsia="en-US"/>
        </w:rPr>
        <w:t xml:space="preserve">. </w:t>
      </w:r>
      <w:r w:rsidRPr="005C12F4">
        <w:rPr>
          <w:rFonts w:eastAsia="Malgun Gothic" w:cs="Batang"/>
          <w:lang w:val="en-GB" w:eastAsia="en-US"/>
        </w:rPr>
        <w:t xml:space="preserve">We think they are indeed useful for network to have in its subgroup assignment. For example, </w:t>
      </w:r>
    </w:p>
    <w:p w14:paraId="0D6616F1" w14:textId="77777777" w:rsidR="005C12F4" w:rsidRPr="005C12F4" w:rsidRDefault="005C12F4" w:rsidP="00421E2B">
      <w:pPr>
        <w:numPr>
          <w:ilvl w:val="0"/>
          <w:numId w:val="24"/>
        </w:numPr>
        <w:overflowPunct w:val="0"/>
        <w:autoSpaceDE w:val="0"/>
        <w:autoSpaceDN w:val="0"/>
        <w:adjustRightInd w:val="0"/>
        <w:spacing w:before="80"/>
        <w:ind w:left="548" w:hanging="274"/>
        <w:textAlignment w:val="baseline"/>
        <w:rPr>
          <w:rFonts w:eastAsia="Malgun Gothic" w:cs="Batang"/>
          <w:lang w:val="en-GB" w:eastAsia="en-US"/>
        </w:rPr>
      </w:pPr>
      <w:r w:rsidRPr="005C12F4">
        <w:rPr>
          <w:rFonts w:eastAsia="Malgun Gothic" w:cs="Batang"/>
          <w:lang w:val="en-GB" w:eastAsia="en-US"/>
        </w:rPr>
        <w:t xml:space="preserve">It is more power efficient to group UEs with similar paging probability in the same subgroup, so that UEs with low paging probability would not be penalized by excessive false </w:t>
      </w:r>
      <w:proofErr w:type="gramStart"/>
      <w:r w:rsidRPr="005C12F4">
        <w:rPr>
          <w:rFonts w:eastAsia="Malgun Gothic" w:cs="Batang"/>
          <w:lang w:val="en-GB" w:eastAsia="en-US"/>
        </w:rPr>
        <w:t>paging;</w:t>
      </w:r>
      <w:proofErr w:type="gramEnd"/>
    </w:p>
    <w:p w14:paraId="208AE25C" w14:textId="77777777" w:rsidR="005C12F4" w:rsidRPr="005C12F4" w:rsidRDefault="005C12F4" w:rsidP="00421E2B">
      <w:pPr>
        <w:numPr>
          <w:ilvl w:val="0"/>
          <w:numId w:val="24"/>
        </w:numPr>
        <w:overflowPunct w:val="0"/>
        <w:autoSpaceDE w:val="0"/>
        <w:autoSpaceDN w:val="0"/>
        <w:adjustRightInd w:val="0"/>
        <w:spacing w:before="80"/>
        <w:ind w:left="548" w:hanging="274"/>
        <w:textAlignment w:val="baseline"/>
        <w:rPr>
          <w:rFonts w:eastAsia="Malgun Gothic" w:cs="Batang"/>
          <w:lang w:val="en-GB" w:eastAsia="en-US"/>
        </w:rPr>
      </w:pPr>
      <w:r w:rsidRPr="005C12F4">
        <w:rPr>
          <w:rFonts w:eastAsia="Malgun Gothic" w:cs="Batang"/>
          <w:lang w:val="en-GB" w:eastAsia="en-US"/>
        </w:rPr>
        <w:t>For UEs that are power insensitive (e.g. plugged in outlet instead of battery powered), they can be assigned to any subgroup to help “balance” the load, as long as their paging rate is not high.</w:t>
      </w:r>
    </w:p>
    <w:p w14:paraId="0B1AAFDA" w14:textId="77777777" w:rsidR="005C12F4" w:rsidRPr="005C12F4" w:rsidRDefault="005C12F4" w:rsidP="00421E2B">
      <w:pPr>
        <w:numPr>
          <w:ilvl w:val="0"/>
          <w:numId w:val="24"/>
        </w:numPr>
        <w:overflowPunct w:val="0"/>
        <w:autoSpaceDE w:val="0"/>
        <w:autoSpaceDN w:val="0"/>
        <w:adjustRightInd w:val="0"/>
        <w:spacing w:before="80"/>
        <w:ind w:left="548" w:hanging="274"/>
        <w:textAlignment w:val="baseline"/>
        <w:rPr>
          <w:rFonts w:eastAsia="Malgun Gothic" w:cs="Batang"/>
          <w:lang w:val="en-GB" w:eastAsia="en-US"/>
        </w:rPr>
      </w:pPr>
      <w:r w:rsidRPr="005C12F4">
        <w:rPr>
          <w:rFonts w:eastAsia="Malgun Gothic" w:cs="Batang"/>
          <w:lang w:val="en-GB" w:eastAsia="en-US"/>
        </w:rPr>
        <w:t xml:space="preserve">It is more power efficient to keeps UEs with different mobility levels in different </w:t>
      </w:r>
      <w:proofErr w:type="gramStart"/>
      <w:r w:rsidRPr="005C12F4">
        <w:rPr>
          <w:rFonts w:eastAsia="Malgun Gothic" w:cs="Batang"/>
          <w:lang w:val="en-GB" w:eastAsia="en-US"/>
        </w:rPr>
        <w:t>subgroups, because</w:t>
      </w:r>
      <w:proofErr w:type="gramEnd"/>
      <w:r w:rsidRPr="005C12F4">
        <w:rPr>
          <w:rFonts w:eastAsia="Malgun Gothic" w:cs="Batang"/>
          <w:lang w:val="en-GB" w:eastAsia="en-US"/>
        </w:rPr>
        <w:t xml:space="preserve"> that would prevent high-mobile UEs create extra false paging for low-mobility UEs when they are paging in multiple cells.  </w:t>
      </w:r>
    </w:p>
    <w:p w14:paraId="19D8FC2A" w14:textId="77777777" w:rsidR="005C12F4" w:rsidRPr="005C12F4" w:rsidRDefault="005C12F4" w:rsidP="00421E2B">
      <w:pPr>
        <w:rPr>
          <w:rFonts w:eastAsia="Malgun Gothic" w:cs="Batang"/>
          <w:lang w:val="en-GB" w:eastAsia="en-US"/>
        </w:rPr>
      </w:pPr>
      <w:r w:rsidRPr="005C12F4">
        <w:rPr>
          <w:rFonts w:eastAsia="Malgun Gothic" w:cs="Batang"/>
          <w:lang w:val="en-GB" w:eastAsia="en-US"/>
        </w:rPr>
        <w:t>These attributes, however, generally are more UE-side information. They are either not readily available to network (e.g. UE’s power profile) or may take long time for network to learn (e.g. low-mobility UEs with long DRX cycles). Therefore, it is useful for UEs to report these attributes to assist network in subgroup assignment. As different UEs may have different profiles and may change them at different times and by different causes, we think it should be up to UE implementation whether to provide the attributes or which attributes to provide for its subgroup assignment.</w:t>
      </w:r>
    </w:p>
    <w:p w14:paraId="3F8AD99A" w14:textId="239B4F98" w:rsidR="00AA5C47" w:rsidRDefault="00AA5C47" w:rsidP="00AA5C47">
      <w:pPr>
        <w:tabs>
          <w:tab w:val="left" w:pos="1530"/>
        </w:tabs>
        <w:snapToGrid w:val="0"/>
        <w:ind w:left="1526" w:hanging="1526"/>
        <w:rPr>
          <w:b/>
          <w:bCs w:val="0"/>
          <w:lang w:val="en-GB" w:eastAsia="ja-JP"/>
        </w:rPr>
      </w:pPr>
      <w:r>
        <w:rPr>
          <w:b/>
          <w:bCs w:val="0"/>
          <w:lang w:val="en-GB" w:eastAsia="ja-JP"/>
        </w:rPr>
        <w:t>Proposal 5.</w:t>
      </w:r>
      <w:r>
        <w:rPr>
          <w:b/>
          <w:bCs w:val="0"/>
          <w:lang w:val="en-GB" w:eastAsia="ja-JP"/>
        </w:rPr>
        <w:tab/>
        <w:t xml:space="preserve">UE can </w:t>
      </w:r>
      <w:proofErr w:type="gramStart"/>
      <w:r>
        <w:rPr>
          <w:b/>
          <w:bCs w:val="0"/>
          <w:lang w:val="en-GB" w:eastAsia="ja-JP"/>
        </w:rPr>
        <w:t>provide assistance</w:t>
      </w:r>
      <w:proofErr w:type="gramEnd"/>
      <w:r>
        <w:rPr>
          <w:b/>
          <w:bCs w:val="0"/>
          <w:lang w:val="en-GB" w:eastAsia="ja-JP"/>
        </w:rPr>
        <w:t xml:space="preserve"> information </w:t>
      </w:r>
      <w:r w:rsidR="00321E5C">
        <w:rPr>
          <w:b/>
          <w:bCs w:val="0"/>
          <w:lang w:val="en-GB" w:eastAsia="ja-JP"/>
        </w:rPr>
        <w:t xml:space="preserve">to CN </w:t>
      </w:r>
      <w:r w:rsidR="00732E54">
        <w:rPr>
          <w:b/>
          <w:bCs w:val="0"/>
          <w:lang w:val="en-GB" w:eastAsia="ja-JP"/>
        </w:rPr>
        <w:t xml:space="preserve">when requesting a paging subgroup from CN, </w:t>
      </w:r>
      <w:r>
        <w:rPr>
          <w:b/>
          <w:bCs w:val="0"/>
          <w:lang w:val="en-GB" w:eastAsia="ja-JP"/>
        </w:rPr>
        <w:t>which may include paging probability, mobility and power profiles.</w:t>
      </w:r>
    </w:p>
    <w:p w14:paraId="2C9B5FFD" w14:textId="6B5BDE85" w:rsidR="0012469A" w:rsidRPr="00D216BC" w:rsidRDefault="00D216BC" w:rsidP="00D216BC">
      <w:pPr>
        <w:pStyle w:val="Heading2"/>
        <w:rPr>
          <w:bCs w:val="0"/>
          <w:sz w:val="28"/>
          <w:szCs w:val="28"/>
        </w:rPr>
      </w:pPr>
      <w:r w:rsidRPr="00D216BC">
        <w:rPr>
          <w:bCs w:val="0"/>
          <w:sz w:val="28"/>
          <w:szCs w:val="28"/>
        </w:rPr>
        <w:t>gNB behaviors</w:t>
      </w:r>
    </w:p>
    <w:p w14:paraId="594DE151" w14:textId="77777777" w:rsidR="008D239D" w:rsidRDefault="00F26EAA" w:rsidP="00CA2CAD">
      <w:pPr>
        <w:snapToGrid w:val="0"/>
        <w:spacing w:before="0"/>
        <w:rPr>
          <w:lang w:val="en-GB" w:eastAsia="ja-JP"/>
        </w:rPr>
      </w:pPr>
      <w:r>
        <w:rPr>
          <w:lang w:val="en-GB" w:eastAsia="ja-JP"/>
        </w:rPr>
        <w:t xml:space="preserve">As stated in Observation 2, there can </w:t>
      </w:r>
      <w:r w:rsidR="00447B73">
        <w:rPr>
          <w:lang w:val="en-GB" w:eastAsia="ja-JP"/>
        </w:rPr>
        <w:t xml:space="preserve">be </w:t>
      </w:r>
      <w:r>
        <w:rPr>
          <w:lang w:val="en-GB" w:eastAsia="ja-JP"/>
        </w:rPr>
        <w:t xml:space="preserve">a mix of different types of UEs in a cell, i.e. </w:t>
      </w:r>
      <w:r w:rsidR="006D36AB">
        <w:rPr>
          <w:lang w:val="en-GB" w:eastAsia="ja-JP"/>
        </w:rPr>
        <w:t xml:space="preserve">legacy UEs or those not supporting any type of </w:t>
      </w:r>
      <w:r w:rsidR="00F00422">
        <w:rPr>
          <w:lang w:val="en-GB" w:eastAsia="ja-JP"/>
        </w:rPr>
        <w:t xml:space="preserve">subgrouping, </w:t>
      </w:r>
      <w:r>
        <w:rPr>
          <w:lang w:val="en-GB" w:eastAsia="ja-JP"/>
        </w:rPr>
        <w:t>those supporting CN-assigned subgrouping</w:t>
      </w:r>
      <w:r w:rsidR="006D36AB">
        <w:rPr>
          <w:lang w:val="en-GB" w:eastAsia="ja-JP"/>
        </w:rPr>
        <w:t xml:space="preserve"> and/or UE-ID based subgroup</w:t>
      </w:r>
      <w:r w:rsidR="00F00422">
        <w:rPr>
          <w:lang w:val="en-GB" w:eastAsia="ja-JP"/>
        </w:rPr>
        <w:t xml:space="preserve">ing. </w:t>
      </w:r>
      <w:r w:rsidR="00B63700">
        <w:rPr>
          <w:lang w:val="en-GB" w:eastAsia="ja-JP"/>
        </w:rPr>
        <w:t xml:space="preserve">Therefore, we do see benefits to allow gNB to support both types of subgrouping. On </w:t>
      </w:r>
      <w:r w:rsidR="007F7647">
        <w:rPr>
          <w:lang w:val="en-GB" w:eastAsia="ja-JP"/>
        </w:rPr>
        <w:t>the</w:t>
      </w:r>
      <w:r w:rsidR="00B63700">
        <w:rPr>
          <w:lang w:val="en-GB" w:eastAsia="ja-JP"/>
        </w:rPr>
        <w:t xml:space="preserve"> other hand, w</w:t>
      </w:r>
      <w:r w:rsidR="00855420">
        <w:rPr>
          <w:lang w:val="en-GB" w:eastAsia="ja-JP"/>
        </w:rPr>
        <w:t xml:space="preserve">e do not think it is necessary to mandate gNBs to </w:t>
      </w:r>
      <w:r w:rsidR="007D7A7E">
        <w:rPr>
          <w:lang w:val="en-GB" w:eastAsia="ja-JP"/>
        </w:rPr>
        <w:t xml:space="preserve">always </w:t>
      </w:r>
      <w:r w:rsidR="00855420">
        <w:rPr>
          <w:lang w:val="en-GB" w:eastAsia="ja-JP"/>
        </w:rPr>
        <w:t>support</w:t>
      </w:r>
      <w:r w:rsidR="007D7A7E">
        <w:rPr>
          <w:lang w:val="en-GB" w:eastAsia="ja-JP"/>
        </w:rPr>
        <w:t xml:space="preserve"> both types of subgrouping. That choice should be left to network</w:t>
      </w:r>
      <w:r w:rsidR="0023042D">
        <w:rPr>
          <w:lang w:val="en-GB" w:eastAsia="ja-JP"/>
        </w:rPr>
        <w:t xml:space="preserve"> implementation. </w:t>
      </w:r>
    </w:p>
    <w:p w14:paraId="6FBD13EA" w14:textId="08C2055F" w:rsidR="00B066E6" w:rsidRPr="00BB2BDE" w:rsidRDefault="008D239D" w:rsidP="00F00422">
      <w:pPr>
        <w:snapToGrid w:val="0"/>
        <w:rPr>
          <w:lang w:val="en-GB" w:eastAsia="ja-JP"/>
        </w:rPr>
      </w:pPr>
      <w:r>
        <w:rPr>
          <w:lang w:val="en-GB" w:eastAsia="ja-JP"/>
        </w:rPr>
        <w:t>With the above reasonings, we think gNBs need to advertise w</w:t>
      </w:r>
      <w:r w:rsidR="00361F18">
        <w:rPr>
          <w:lang w:val="en-GB" w:eastAsia="ja-JP"/>
        </w:rPr>
        <w:t xml:space="preserve">hich type(s) of subgrouping it supports in system information, so that different types of UEs can </w:t>
      </w:r>
      <w:r w:rsidR="00C953C2">
        <w:rPr>
          <w:lang w:val="en-GB" w:eastAsia="ja-JP"/>
        </w:rPr>
        <w:t>perform its paging reception accordingly.</w:t>
      </w:r>
      <w:r w:rsidR="00361F18">
        <w:rPr>
          <w:lang w:val="en-GB" w:eastAsia="ja-JP"/>
        </w:rPr>
        <w:t xml:space="preserve"> </w:t>
      </w:r>
      <w:r>
        <w:rPr>
          <w:lang w:val="en-GB" w:eastAsia="ja-JP"/>
        </w:rPr>
        <w:t xml:space="preserve"> </w:t>
      </w:r>
    </w:p>
    <w:p w14:paraId="4C77B533" w14:textId="23F0B527" w:rsidR="00C51109" w:rsidRDefault="00C51109" w:rsidP="00C51109">
      <w:pPr>
        <w:tabs>
          <w:tab w:val="left" w:pos="1530"/>
        </w:tabs>
        <w:snapToGrid w:val="0"/>
        <w:ind w:left="1526" w:hanging="1526"/>
        <w:rPr>
          <w:b/>
          <w:bCs w:val="0"/>
          <w:lang w:val="en-GB" w:eastAsia="ja-JP"/>
        </w:rPr>
      </w:pPr>
      <w:r>
        <w:rPr>
          <w:b/>
          <w:bCs w:val="0"/>
          <w:lang w:val="en-GB" w:eastAsia="ja-JP"/>
        </w:rPr>
        <w:t>Proposal 6.</w:t>
      </w:r>
      <w:r>
        <w:rPr>
          <w:b/>
          <w:bCs w:val="0"/>
          <w:lang w:val="en-GB" w:eastAsia="ja-JP"/>
        </w:rPr>
        <w:tab/>
        <w:t xml:space="preserve">gNB advertises </w:t>
      </w:r>
      <w:r w:rsidR="00C953C2">
        <w:rPr>
          <w:b/>
          <w:bCs w:val="0"/>
          <w:lang w:val="en-GB" w:eastAsia="ja-JP"/>
        </w:rPr>
        <w:t xml:space="preserve">in its system information </w:t>
      </w:r>
      <w:r>
        <w:rPr>
          <w:b/>
          <w:bCs w:val="0"/>
          <w:lang w:val="en-GB" w:eastAsia="ja-JP"/>
        </w:rPr>
        <w:t>whether it supports CN-assigned subgrouping and/or UE-ID based subgrouping.</w:t>
      </w:r>
    </w:p>
    <w:p w14:paraId="7AA426DB" w14:textId="6C619F05" w:rsidR="00893A42" w:rsidRDefault="00893A42" w:rsidP="00C51109">
      <w:pPr>
        <w:tabs>
          <w:tab w:val="left" w:pos="1530"/>
        </w:tabs>
        <w:snapToGrid w:val="0"/>
        <w:ind w:left="1526" w:hanging="1526"/>
        <w:rPr>
          <w:lang w:val="en-GB" w:eastAsia="ja-JP"/>
        </w:rPr>
      </w:pPr>
      <w:r>
        <w:rPr>
          <w:lang w:val="en-GB" w:eastAsia="ja-JP"/>
        </w:rPr>
        <w:t xml:space="preserve">There can be two </w:t>
      </w:r>
      <w:r w:rsidR="00663AE9">
        <w:rPr>
          <w:lang w:val="en-GB" w:eastAsia="ja-JP"/>
        </w:rPr>
        <w:t>options</w:t>
      </w:r>
      <w:r>
        <w:rPr>
          <w:lang w:val="en-GB" w:eastAsia="ja-JP"/>
        </w:rPr>
        <w:t xml:space="preserve"> for </w:t>
      </w:r>
      <w:r w:rsidR="00734BAE">
        <w:rPr>
          <w:lang w:val="en-GB" w:eastAsia="ja-JP"/>
        </w:rPr>
        <w:t xml:space="preserve">a gNB </w:t>
      </w:r>
      <w:r>
        <w:rPr>
          <w:lang w:val="en-GB" w:eastAsia="ja-JP"/>
        </w:rPr>
        <w:t xml:space="preserve">which </w:t>
      </w:r>
      <w:r w:rsidR="00734BAE">
        <w:rPr>
          <w:lang w:val="en-GB" w:eastAsia="ja-JP"/>
        </w:rPr>
        <w:t>supports CN-assigned subgrouping</w:t>
      </w:r>
      <w:r>
        <w:rPr>
          <w:lang w:val="en-GB" w:eastAsia="ja-JP"/>
        </w:rPr>
        <w:t>:</w:t>
      </w:r>
    </w:p>
    <w:p w14:paraId="646259D4" w14:textId="2144760D" w:rsidR="00C31D61" w:rsidRDefault="00782440" w:rsidP="00CA2CAD">
      <w:pPr>
        <w:pStyle w:val="ListParagraph"/>
        <w:numPr>
          <w:ilvl w:val="0"/>
          <w:numId w:val="25"/>
        </w:numPr>
        <w:tabs>
          <w:tab w:val="left" w:pos="1530"/>
        </w:tabs>
        <w:snapToGrid w:val="0"/>
        <w:spacing w:before="80"/>
        <w:ind w:leftChars="0" w:left="461" w:hanging="274"/>
        <w:rPr>
          <w:lang w:eastAsia="ja-JP"/>
        </w:rPr>
      </w:pPr>
      <w:r>
        <w:rPr>
          <w:lang w:eastAsia="ja-JP"/>
        </w:rPr>
        <w:t>g</w:t>
      </w:r>
      <w:r w:rsidR="00AD2369">
        <w:rPr>
          <w:lang w:eastAsia="ja-JP"/>
        </w:rPr>
        <w:t xml:space="preserve">NB must support all subgroups which can be assigned by </w:t>
      </w:r>
      <w:proofErr w:type="gramStart"/>
      <w:r w:rsidR="00AD2369">
        <w:rPr>
          <w:lang w:eastAsia="ja-JP"/>
        </w:rPr>
        <w:t>CN</w:t>
      </w:r>
      <w:r w:rsidR="00FA7D3E">
        <w:rPr>
          <w:lang w:eastAsia="ja-JP"/>
        </w:rPr>
        <w:t>;</w:t>
      </w:r>
      <w:proofErr w:type="gramEnd"/>
    </w:p>
    <w:p w14:paraId="5A719C53" w14:textId="777A940A" w:rsidR="00FA7D3E" w:rsidRDefault="00FA7D3E" w:rsidP="00CA2CAD">
      <w:pPr>
        <w:pStyle w:val="ListParagraph"/>
        <w:numPr>
          <w:ilvl w:val="0"/>
          <w:numId w:val="25"/>
        </w:numPr>
        <w:tabs>
          <w:tab w:val="left" w:pos="1530"/>
        </w:tabs>
        <w:snapToGrid w:val="0"/>
        <w:spacing w:before="80"/>
        <w:ind w:leftChars="0" w:left="461" w:hanging="274"/>
        <w:rPr>
          <w:lang w:eastAsia="ja-JP"/>
        </w:rPr>
      </w:pPr>
      <w:r>
        <w:rPr>
          <w:lang w:eastAsia="ja-JP"/>
        </w:rPr>
        <w:t xml:space="preserve">gNB can choose </w:t>
      </w:r>
      <w:r w:rsidR="00667458">
        <w:rPr>
          <w:lang w:eastAsia="ja-JP"/>
        </w:rPr>
        <w:t>to support all or a</w:t>
      </w:r>
      <w:r>
        <w:rPr>
          <w:lang w:eastAsia="ja-JP"/>
        </w:rPr>
        <w:t xml:space="preserve"> </w:t>
      </w:r>
      <w:r w:rsidR="00667458">
        <w:rPr>
          <w:lang w:eastAsia="ja-JP"/>
        </w:rPr>
        <w:t>sub</w:t>
      </w:r>
      <w:r>
        <w:rPr>
          <w:lang w:eastAsia="ja-JP"/>
        </w:rPr>
        <w:t>set of subgroups</w:t>
      </w:r>
      <w:r w:rsidR="005A39B2">
        <w:rPr>
          <w:lang w:eastAsia="ja-JP"/>
        </w:rPr>
        <w:t xml:space="preserve"> which can be assigned by CN. </w:t>
      </w:r>
    </w:p>
    <w:p w14:paraId="348E2CD6" w14:textId="18A7E771" w:rsidR="005A39B2" w:rsidRPr="00893A42" w:rsidRDefault="005A39B2" w:rsidP="005A39B2">
      <w:pPr>
        <w:tabs>
          <w:tab w:val="left" w:pos="1530"/>
        </w:tabs>
        <w:snapToGrid w:val="0"/>
        <w:spacing w:before="80"/>
        <w:rPr>
          <w:lang w:eastAsia="ja-JP"/>
        </w:rPr>
      </w:pPr>
      <w:r>
        <w:rPr>
          <w:lang w:eastAsia="ja-JP"/>
        </w:rPr>
        <w:t xml:space="preserve">We think </w:t>
      </w:r>
      <w:r w:rsidR="007A7D58">
        <w:rPr>
          <w:lang w:eastAsia="ja-JP"/>
        </w:rPr>
        <w:t xml:space="preserve">the second option </w:t>
      </w:r>
      <w:r w:rsidR="00B942C0">
        <w:rPr>
          <w:lang w:eastAsia="ja-JP"/>
        </w:rPr>
        <w:t>contradicts</w:t>
      </w:r>
      <w:r w:rsidR="007A7D58">
        <w:rPr>
          <w:lang w:eastAsia="ja-JP"/>
        </w:rPr>
        <w:t xml:space="preserve"> the principle of the current agreement (i.e. CN assigns subgroup), because it practically gives gNB </w:t>
      </w:r>
      <w:r w:rsidR="00782F04">
        <w:rPr>
          <w:lang w:eastAsia="ja-JP"/>
        </w:rPr>
        <w:t xml:space="preserve">a way to override CN’s assignment by forcing UEs with subgroups assigned by CN to use UE-ID based subgrouping instead. </w:t>
      </w:r>
      <w:r w:rsidR="00663AE9">
        <w:rPr>
          <w:lang w:eastAsia="ja-JP"/>
        </w:rPr>
        <w:t xml:space="preserve">On the other hand, the first option </w:t>
      </w:r>
      <w:r w:rsidR="002061E8">
        <w:rPr>
          <w:lang w:eastAsia="ja-JP"/>
        </w:rPr>
        <w:t>results in simpler</w:t>
      </w:r>
      <w:r w:rsidR="00663AE9">
        <w:rPr>
          <w:lang w:eastAsia="ja-JP"/>
        </w:rPr>
        <w:t xml:space="preserve"> implement</w:t>
      </w:r>
      <w:r w:rsidR="002061E8">
        <w:rPr>
          <w:lang w:eastAsia="ja-JP"/>
        </w:rPr>
        <w:t>ation</w:t>
      </w:r>
      <w:r w:rsidR="00663AE9">
        <w:rPr>
          <w:lang w:eastAsia="ja-JP"/>
        </w:rPr>
        <w:t xml:space="preserve"> for both gNB and UE</w:t>
      </w:r>
      <w:r w:rsidR="002061E8">
        <w:rPr>
          <w:lang w:eastAsia="ja-JP"/>
        </w:rPr>
        <w:t xml:space="preserve">, because </w:t>
      </w:r>
      <w:r w:rsidR="00D160FE">
        <w:rPr>
          <w:lang w:eastAsia="ja-JP"/>
        </w:rPr>
        <w:t>once UE gets a subgroup assigned by CN, it can use that subgroup across all gNBs</w:t>
      </w:r>
      <w:r w:rsidR="0061154C">
        <w:rPr>
          <w:lang w:eastAsia="ja-JP"/>
        </w:rPr>
        <w:t xml:space="preserve"> which supports CN-assigned subgrouping in the current registration area. </w:t>
      </w:r>
      <w:r w:rsidR="00B86EEB">
        <w:rPr>
          <w:lang w:eastAsia="ja-JP"/>
        </w:rPr>
        <w:t xml:space="preserve">For gNB, there is no guess work or coordination with CN which </w:t>
      </w:r>
      <w:r w:rsidR="008B54D4">
        <w:rPr>
          <w:lang w:eastAsia="ja-JP"/>
        </w:rPr>
        <w:t xml:space="preserve">subset of subgroups that it should support. </w:t>
      </w:r>
      <w:r w:rsidR="00663AE9">
        <w:rPr>
          <w:lang w:eastAsia="ja-JP"/>
        </w:rPr>
        <w:t xml:space="preserve"> </w:t>
      </w:r>
    </w:p>
    <w:p w14:paraId="39844FA8" w14:textId="5BD461F3" w:rsidR="00C31D61" w:rsidRDefault="00C31D61" w:rsidP="00C31D61">
      <w:pPr>
        <w:tabs>
          <w:tab w:val="left" w:pos="1530"/>
        </w:tabs>
        <w:snapToGrid w:val="0"/>
        <w:ind w:left="1526" w:hanging="1526"/>
        <w:rPr>
          <w:b/>
          <w:bCs w:val="0"/>
          <w:lang w:val="en-GB" w:eastAsia="ja-JP"/>
        </w:rPr>
      </w:pPr>
      <w:r>
        <w:rPr>
          <w:b/>
          <w:bCs w:val="0"/>
          <w:lang w:val="en-GB" w:eastAsia="ja-JP"/>
        </w:rPr>
        <w:t xml:space="preserve">Proposal </w:t>
      </w:r>
      <w:r w:rsidR="00C270BC">
        <w:rPr>
          <w:b/>
          <w:bCs w:val="0"/>
          <w:lang w:val="en-GB" w:eastAsia="ja-JP"/>
        </w:rPr>
        <w:t>7</w:t>
      </w:r>
      <w:r>
        <w:rPr>
          <w:b/>
          <w:bCs w:val="0"/>
          <w:lang w:val="en-GB" w:eastAsia="ja-JP"/>
        </w:rPr>
        <w:t>.</w:t>
      </w:r>
      <w:r>
        <w:rPr>
          <w:b/>
          <w:bCs w:val="0"/>
          <w:lang w:val="en-GB" w:eastAsia="ja-JP"/>
        </w:rPr>
        <w:tab/>
        <w:t xml:space="preserve">All gNBs capable of supporting </w:t>
      </w:r>
      <w:r>
        <w:rPr>
          <w:b/>
          <w:bCs w:val="0"/>
          <w:lang w:eastAsia="ja-JP"/>
        </w:rPr>
        <w:t xml:space="preserve">CN-assigned </w:t>
      </w:r>
      <w:r>
        <w:rPr>
          <w:b/>
          <w:bCs w:val="0"/>
          <w:lang w:val="en-GB" w:eastAsia="ja-JP"/>
        </w:rPr>
        <w:t xml:space="preserve">subgroup in the same registration area should support the same number of subgroups </w:t>
      </w:r>
      <w:r w:rsidR="00D024D8">
        <w:rPr>
          <w:b/>
          <w:bCs w:val="0"/>
          <w:lang w:val="en-GB" w:eastAsia="ja-JP"/>
        </w:rPr>
        <w:t>assigned</w:t>
      </w:r>
      <w:r>
        <w:rPr>
          <w:b/>
          <w:bCs w:val="0"/>
          <w:lang w:val="en-GB" w:eastAsia="ja-JP"/>
        </w:rPr>
        <w:t xml:space="preserve"> by CN/AMF.</w:t>
      </w:r>
    </w:p>
    <w:p w14:paraId="695F3425" w14:textId="77777777" w:rsidR="00484312" w:rsidRDefault="00527CC0" w:rsidP="00DF56EC">
      <w:pPr>
        <w:snapToGrid w:val="0"/>
        <w:rPr>
          <w:lang w:val="en-GB" w:eastAsia="ja-JP"/>
        </w:rPr>
      </w:pPr>
      <w:r w:rsidRPr="00527CC0">
        <w:rPr>
          <w:lang w:val="en-GB" w:eastAsia="ja-JP"/>
        </w:rPr>
        <w:t xml:space="preserve">There </w:t>
      </w:r>
      <w:r>
        <w:rPr>
          <w:lang w:val="en-GB" w:eastAsia="ja-JP"/>
        </w:rPr>
        <w:t xml:space="preserve">can be different options for </w:t>
      </w:r>
      <w:r w:rsidR="00CB7AAA">
        <w:rPr>
          <w:lang w:val="en-GB" w:eastAsia="ja-JP"/>
        </w:rPr>
        <w:t xml:space="preserve">gNB to support CN-assigned and UE-ID based subgrouping. </w:t>
      </w:r>
      <w:r w:rsidR="00AD4622">
        <w:rPr>
          <w:lang w:val="en-GB" w:eastAsia="ja-JP"/>
        </w:rPr>
        <w:t xml:space="preserve">One of </w:t>
      </w:r>
      <w:r w:rsidR="00E21DF1">
        <w:rPr>
          <w:lang w:val="en-GB" w:eastAsia="ja-JP"/>
        </w:rPr>
        <w:t>such options is schemes similar to how LTE’s GWUS is assigned</w:t>
      </w:r>
      <w:r w:rsidR="0011363C">
        <w:rPr>
          <w:lang w:val="en-GB" w:eastAsia="ja-JP"/>
        </w:rPr>
        <w:t xml:space="preserve"> </w:t>
      </w:r>
      <w:r w:rsidR="00323F4E">
        <w:rPr>
          <w:lang w:val="en-GB" w:eastAsia="ja-JP"/>
        </w:rPr>
        <w:fldChar w:fldCharType="begin"/>
      </w:r>
      <w:r w:rsidR="00323F4E">
        <w:rPr>
          <w:lang w:val="en-GB" w:eastAsia="ja-JP"/>
        </w:rPr>
        <w:instrText xml:space="preserve"> REF _Ref75853059 \r \h </w:instrText>
      </w:r>
      <w:r w:rsidR="00323F4E">
        <w:rPr>
          <w:lang w:val="en-GB" w:eastAsia="ja-JP"/>
        </w:rPr>
      </w:r>
      <w:r w:rsidR="00323F4E">
        <w:rPr>
          <w:lang w:val="en-GB" w:eastAsia="ja-JP"/>
        </w:rPr>
        <w:fldChar w:fldCharType="separate"/>
      </w:r>
      <w:r w:rsidR="00323F4E">
        <w:rPr>
          <w:lang w:val="en-GB" w:eastAsia="ja-JP"/>
        </w:rPr>
        <w:t>[5]</w:t>
      </w:r>
      <w:r w:rsidR="00323F4E">
        <w:rPr>
          <w:lang w:val="en-GB" w:eastAsia="ja-JP"/>
        </w:rPr>
        <w:fldChar w:fldCharType="end"/>
      </w:r>
      <w:r w:rsidR="00323F4E">
        <w:rPr>
          <w:lang w:val="en-GB" w:eastAsia="ja-JP"/>
        </w:rPr>
        <w:fldChar w:fldCharType="begin"/>
      </w:r>
      <w:r w:rsidR="00323F4E">
        <w:rPr>
          <w:lang w:val="en-GB" w:eastAsia="ja-JP"/>
        </w:rPr>
        <w:instrText xml:space="preserve"> REF _Ref75853062 \r \h </w:instrText>
      </w:r>
      <w:r w:rsidR="00323F4E">
        <w:rPr>
          <w:lang w:val="en-GB" w:eastAsia="ja-JP"/>
        </w:rPr>
      </w:r>
      <w:r w:rsidR="00323F4E">
        <w:rPr>
          <w:lang w:val="en-GB" w:eastAsia="ja-JP"/>
        </w:rPr>
        <w:fldChar w:fldCharType="separate"/>
      </w:r>
      <w:r w:rsidR="00323F4E">
        <w:rPr>
          <w:lang w:val="en-GB" w:eastAsia="ja-JP"/>
        </w:rPr>
        <w:t>[6]</w:t>
      </w:r>
      <w:r w:rsidR="00323F4E">
        <w:rPr>
          <w:lang w:val="en-GB" w:eastAsia="ja-JP"/>
        </w:rPr>
        <w:fldChar w:fldCharType="end"/>
      </w:r>
      <w:r w:rsidR="00D2017B">
        <w:rPr>
          <w:lang w:val="en-GB" w:eastAsia="ja-JP"/>
        </w:rPr>
        <w:t xml:space="preserve">, i.e. </w:t>
      </w:r>
      <w:r w:rsidR="00D409A1">
        <w:rPr>
          <w:lang w:val="en-GB" w:eastAsia="ja-JP"/>
        </w:rPr>
        <w:t xml:space="preserve">CN assigns UE to a </w:t>
      </w:r>
      <w:r w:rsidR="00DC3115">
        <w:rPr>
          <w:lang w:val="en-GB" w:eastAsia="ja-JP"/>
        </w:rPr>
        <w:t>“</w:t>
      </w:r>
      <w:r w:rsidR="00D409A1">
        <w:rPr>
          <w:lang w:val="en-GB" w:eastAsia="ja-JP"/>
        </w:rPr>
        <w:t>subset</w:t>
      </w:r>
      <w:r w:rsidR="00DC3115">
        <w:rPr>
          <w:lang w:val="en-GB" w:eastAsia="ja-JP"/>
        </w:rPr>
        <w:t>”</w:t>
      </w:r>
      <w:r w:rsidR="00E81D23">
        <w:rPr>
          <w:lang w:val="en-GB" w:eastAsia="ja-JP"/>
        </w:rPr>
        <w:t xml:space="preserve">, RAN </w:t>
      </w:r>
      <w:r w:rsidR="00E81D23">
        <w:rPr>
          <w:lang w:val="en-GB" w:eastAsia="ja-JP"/>
        </w:rPr>
        <w:lastRenderedPageBreak/>
        <w:t xml:space="preserve">decides how many subgroups each “subset” should support, then UE </w:t>
      </w:r>
      <w:r w:rsidR="00D0672E">
        <w:rPr>
          <w:lang w:val="en-GB" w:eastAsia="ja-JP"/>
        </w:rPr>
        <w:t xml:space="preserve">randomizes itself into one of subgroups within </w:t>
      </w:r>
      <w:r w:rsidR="00DF56EC">
        <w:rPr>
          <w:lang w:val="en-GB" w:eastAsia="ja-JP"/>
        </w:rPr>
        <w:t>its assigned</w:t>
      </w:r>
      <w:r w:rsidR="00D0672E">
        <w:rPr>
          <w:lang w:val="en-GB" w:eastAsia="ja-JP"/>
        </w:rPr>
        <w:t xml:space="preserve"> “subset”</w:t>
      </w:r>
      <w:r w:rsidR="00DF56EC">
        <w:rPr>
          <w:lang w:val="en-GB" w:eastAsia="ja-JP"/>
        </w:rPr>
        <w:t xml:space="preserve">. </w:t>
      </w:r>
    </w:p>
    <w:p w14:paraId="05C6206B" w14:textId="65251D1F" w:rsidR="008B54D4" w:rsidRDefault="00BD412D" w:rsidP="00DF56EC">
      <w:pPr>
        <w:snapToGrid w:val="0"/>
        <w:rPr>
          <w:lang w:val="en-GB" w:eastAsia="ja-JP"/>
        </w:rPr>
      </w:pPr>
      <w:r>
        <w:rPr>
          <w:lang w:val="en-GB" w:eastAsia="ja-JP"/>
        </w:rPr>
        <w:t xml:space="preserve">This scheme does give </w:t>
      </w:r>
      <w:r w:rsidR="00F547E7">
        <w:rPr>
          <w:lang w:val="en-GB" w:eastAsia="ja-JP"/>
        </w:rPr>
        <w:t>gNB</w:t>
      </w:r>
      <w:r>
        <w:rPr>
          <w:lang w:val="en-GB" w:eastAsia="ja-JP"/>
        </w:rPr>
        <w:t xml:space="preserve"> </w:t>
      </w:r>
      <w:r w:rsidR="00F547E7">
        <w:rPr>
          <w:lang w:val="en-GB" w:eastAsia="ja-JP"/>
        </w:rPr>
        <w:t xml:space="preserve">some </w:t>
      </w:r>
      <w:r>
        <w:rPr>
          <w:lang w:val="en-GB" w:eastAsia="ja-JP"/>
        </w:rPr>
        <w:t xml:space="preserve">flexibility </w:t>
      </w:r>
      <w:r w:rsidR="00F547E7">
        <w:rPr>
          <w:lang w:val="en-GB" w:eastAsia="ja-JP"/>
        </w:rPr>
        <w:t xml:space="preserve">in </w:t>
      </w:r>
      <w:r>
        <w:rPr>
          <w:lang w:val="en-GB" w:eastAsia="ja-JP"/>
        </w:rPr>
        <w:t>how many</w:t>
      </w:r>
      <w:r w:rsidR="00F547E7">
        <w:rPr>
          <w:lang w:val="en-GB" w:eastAsia="ja-JP"/>
        </w:rPr>
        <w:t xml:space="preserve"> subgroups it </w:t>
      </w:r>
      <w:r w:rsidR="00475B6A">
        <w:rPr>
          <w:lang w:val="en-GB" w:eastAsia="ja-JP"/>
        </w:rPr>
        <w:t xml:space="preserve">wants to allocate between CN-assigned and UE-ID based subgroups. </w:t>
      </w:r>
      <w:r w:rsidR="00FE4016">
        <w:rPr>
          <w:lang w:val="en-GB" w:eastAsia="ja-JP"/>
        </w:rPr>
        <w:t>For example, suppose CN assigns only 4 subsets. Then out of the maximum 8 subgroups</w:t>
      </w:r>
      <w:r w:rsidR="007A3122">
        <w:rPr>
          <w:lang w:val="en-GB" w:eastAsia="ja-JP"/>
        </w:rPr>
        <w:t xml:space="preserve">, gNB </w:t>
      </w:r>
      <w:r w:rsidR="00AD23D4">
        <w:rPr>
          <w:lang w:val="en-GB" w:eastAsia="ja-JP"/>
        </w:rPr>
        <w:t xml:space="preserve">allocates one subgroup for each of the 4 subsets, and then </w:t>
      </w:r>
      <w:r w:rsidR="00ED32BB">
        <w:rPr>
          <w:lang w:val="en-GB" w:eastAsia="ja-JP"/>
        </w:rPr>
        <w:t xml:space="preserve">allocates the remaining 4 subgroups for </w:t>
      </w:r>
      <w:r w:rsidR="0006302B">
        <w:rPr>
          <w:lang w:val="en-GB" w:eastAsia="ja-JP"/>
        </w:rPr>
        <w:t xml:space="preserve">UEs which support only UE-ID </w:t>
      </w:r>
      <w:r w:rsidR="00C1567B">
        <w:rPr>
          <w:lang w:val="en-GB" w:eastAsia="ja-JP"/>
        </w:rPr>
        <w:t xml:space="preserve">based </w:t>
      </w:r>
      <w:r w:rsidR="0006302B">
        <w:rPr>
          <w:lang w:val="en-GB" w:eastAsia="ja-JP"/>
        </w:rPr>
        <w:t>subgrouping.</w:t>
      </w:r>
      <w:r w:rsidR="00DD10A7">
        <w:rPr>
          <w:lang w:val="en-GB" w:eastAsia="ja-JP"/>
        </w:rPr>
        <w:t xml:space="preserve"> On the other hand, if CN </w:t>
      </w:r>
      <w:r w:rsidR="00060027">
        <w:rPr>
          <w:lang w:val="en-GB" w:eastAsia="ja-JP"/>
        </w:rPr>
        <w:t xml:space="preserve">uses all 8 subsets, then there is </w:t>
      </w:r>
      <w:r w:rsidR="00667420">
        <w:rPr>
          <w:lang w:val="en-GB" w:eastAsia="ja-JP"/>
        </w:rPr>
        <w:t xml:space="preserve">no </w:t>
      </w:r>
      <w:r w:rsidR="002223D5">
        <w:rPr>
          <w:lang w:val="en-GB" w:eastAsia="ja-JP"/>
        </w:rPr>
        <w:t xml:space="preserve">subgroup left for UEs supporting only UE-ID </w:t>
      </w:r>
      <w:r w:rsidR="00C1567B">
        <w:rPr>
          <w:lang w:val="en-GB" w:eastAsia="ja-JP"/>
        </w:rPr>
        <w:t xml:space="preserve">based subgroups, unless gNB does not mind assigning </w:t>
      </w:r>
      <w:r w:rsidR="00C27FAD">
        <w:rPr>
          <w:lang w:val="en-GB" w:eastAsia="ja-JP"/>
        </w:rPr>
        <w:t>UEs supporting CN-assigned subgroupings and UE-ID based subgrouping to the same subgroup</w:t>
      </w:r>
      <w:r w:rsidR="000630CC">
        <w:rPr>
          <w:lang w:val="en-GB" w:eastAsia="ja-JP"/>
        </w:rPr>
        <w:t xml:space="preserve">. But that would </w:t>
      </w:r>
      <w:r w:rsidR="0008128B">
        <w:rPr>
          <w:lang w:val="en-GB" w:eastAsia="ja-JP"/>
        </w:rPr>
        <w:t>degrade</w:t>
      </w:r>
      <w:r w:rsidR="000038E5">
        <w:rPr>
          <w:lang w:val="en-GB" w:eastAsia="ja-JP"/>
        </w:rPr>
        <w:t xml:space="preserve"> </w:t>
      </w:r>
      <w:r w:rsidR="0008128B">
        <w:rPr>
          <w:lang w:val="en-GB" w:eastAsia="ja-JP"/>
        </w:rPr>
        <w:t>the benefit of CN-assigned subgroup</w:t>
      </w:r>
      <w:r w:rsidR="000038E5">
        <w:rPr>
          <w:lang w:val="en-GB" w:eastAsia="ja-JP"/>
        </w:rPr>
        <w:t>ing</w:t>
      </w:r>
      <w:r w:rsidR="0008128B">
        <w:rPr>
          <w:lang w:val="en-GB" w:eastAsia="ja-JP"/>
        </w:rPr>
        <w:t>.</w:t>
      </w:r>
    </w:p>
    <w:p w14:paraId="7BAC0D9D" w14:textId="77777777" w:rsidR="000904B8" w:rsidRDefault="005A2BCB" w:rsidP="00DF56EC">
      <w:pPr>
        <w:snapToGrid w:val="0"/>
        <w:rPr>
          <w:lang w:val="en-GB" w:eastAsia="ja-JP"/>
        </w:rPr>
      </w:pPr>
      <w:r>
        <w:rPr>
          <w:lang w:val="en-GB" w:eastAsia="ja-JP"/>
        </w:rPr>
        <w:t>A</w:t>
      </w:r>
      <w:r w:rsidR="0036009F">
        <w:rPr>
          <w:lang w:val="en-GB" w:eastAsia="ja-JP"/>
        </w:rPr>
        <w:t xml:space="preserve"> shortcoming of this scheme is its complexity</w:t>
      </w:r>
      <w:r w:rsidR="00854B61">
        <w:rPr>
          <w:lang w:val="en-GB" w:eastAsia="ja-JP"/>
        </w:rPr>
        <w:t xml:space="preserve"> – it does require </w:t>
      </w:r>
      <w:r w:rsidR="003671FA">
        <w:rPr>
          <w:lang w:val="en-GB" w:eastAsia="ja-JP"/>
        </w:rPr>
        <w:t xml:space="preserve">both gNB and UE to execute </w:t>
      </w:r>
      <w:r w:rsidR="001D0821">
        <w:rPr>
          <w:lang w:val="en-GB" w:eastAsia="ja-JP"/>
        </w:rPr>
        <w:t>multiple steps</w:t>
      </w:r>
      <w:r w:rsidR="00854B61">
        <w:rPr>
          <w:lang w:val="en-GB" w:eastAsia="ja-JP"/>
        </w:rPr>
        <w:t xml:space="preserve"> to </w:t>
      </w:r>
      <w:r w:rsidR="001D0821">
        <w:rPr>
          <w:lang w:val="en-GB" w:eastAsia="ja-JP"/>
        </w:rPr>
        <w:t xml:space="preserve">derive </w:t>
      </w:r>
      <w:r w:rsidR="000904B8">
        <w:rPr>
          <w:lang w:val="en-GB" w:eastAsia="ja-JP"/>
        </w:rPr>
        <w:t xml:space="preserve">UE’s subgroup. </w:t>
      </w:r>
    </w:p>
    <w:p w14:paraId="519AE908" w14:textId="77777777" w:rsidR="009E2012" w:rsidRDefault="00AB16BA" w:rsidP="00DF56EC">
      <w:pPr>
        <w:snapToGrid w:val="0"/>
        <w:rPr>
          <w:lang w:val="en-GB" w:eastAsia="ja-JP"/>
        </w:rPr>
      </w:pPr>
      <w:r>
        <w:rPr>
          <w:lang w:val="en-GB" w:eastAsia="ja-JP"/>
        </w:rPr>
        <w:t xml:space="preserve">Given the fact that UE subgrouping offers only marginal UE power savings, we prefer to </w:t>
      </w:r>
      <w:r w:rsidR="00C22CC0">
        <w:rPr>
          <w:lang w:val="en-GB" w:eastAsia="ja-JP"/>
        </w:rPr>
        <w:t xml:space="preserve">keep </w:t>
      </w:r>
      <w:r w:rsidR="009407BB">
        <w:rPr>
          <w:lang w:val="en-GB" w:eastAsia="ja-JP"/>
        </w:rPr>
        <w:t>its implementation complexity as low as possible.</w:t>
      </w:r>
      <w:r w:rsidR="003C2FC3">
        <w:rPr>
          <w:lang w:val="en-GB" w:eastAsia="ja-JP"/>
        </w:rPr>
        <w:t xml:space="preserve"> In our view, how to coordinate allocation between CN-assi</w:t>
      </w:r>
      <w:r w:rsidR="00DF31A4">
        <w:rPr>
          <w:lang w:val="en-GB" w:eastAsia="ja-JP"/>
        </w:rPr>
        <w:t xml:space="preserve">gned subgroups and UE-ID based subgroups can be largely left to gNB implementation. </w:t>
      </w:r>
      <w:r w:rsidR="0019019F">
        <w:rPr>
          <w:lang w:val="en-GB" w:eastAsia="ja-JP"/>
        </w:rPr>
        <w:t xml:space="preserve">For example, </w:t>
      </w:r>
    </w:p>
    <w:p w14:paraId="4DC57565" w14:textId="70145341" w:rsidR="007A587D" w:rsidRDefault="00045D03" w:rsidP="009E2012">
      <w:pPr>
        <w:pStyle w:val="ListParagraph"/>
        <w:numPr>
          <w:ilvl w:val="0"/>
          <w:numId w:val="27"/>
        </w:numPr>
        <w:snapToGrid w:val="0"/>
        <w:spacing w:before="80"/>
        <w:ind w:leftChars="0" w:left="461" w:hanging="274"/>
        <w:rPr>
          <w:lang w:eastAsia="ja-JP"/>
        </w:rPr>
      </w:pPr>
      <w:r>
        <w:rPr>
          <w:lang w:eastAsia="ja-JP"/>
        </w:rPr>
        <w:t>gNB can decide</w:t>
      </w:r>
      <w:r w:rsidR="004B367B">
        <w:rPr>
          <w:lang w:eastAsia="ja-JP"/>
        </w:rPr>
        <w:t xml:space="preserve"> </w:t>
      </w:r>
      <w:r w:rsidR="00A04E62">
        <w:rPr>
          <w:lang w:eastAsia="ja-JP"/>
        </w:rPr>
        <w:t>which</w:t>
      </w:r>
      <w:r w:rsidR="004B367B">
        <w:rPr>
          <w:lang w:eastAsia="ja-JP"/>
        </w:rPr>
        <w:t xml:space="preserve"> </w:t>
      </w:r>
      <w:r w:rsidR="00A04E62">
        <w:rPr>
          <w:lang w:eastAsia="ja-JP"/>
        </w:rPr>
        <w:t xml:space="preserve">subset of </w:t>
      </w:r>
      <w:r w:rsidR="004B367B">
        <w:rPr>
          <w:lang w:eastAsia="ja-JP"/>
        </w:rPr>
        <w:t xml:space="preserve">subgroups </w:t>
      </w:r>
      <w:r w:rsidR="00672A6E">
        <w:rPr>
          <w:lang w:eastAsia="ja-JP"/>
        </w:rPr>
        <w:t>it allocates</w:t>
      </w:r>
      <w:r w:rsidR="00A04E62">
        <w:rPr>
          <w:lang w:eastAsia="ja-JP"/>
        </w:rPr>
        <w:t xml:space="preserve"> for UEs supporting only UE-ID based subgrouping</w:t>
      </w:r>
      <w:r w:rsidR="000F19BD">
        <w:rPr>
          <w:lang w:eastAsia="ja-JP"/>
        </w:rPr>
        <w:t xml:space="preserve">. This subset of subgroups </w:t>
      </w:r>
      <w:r w:rsidR="00852BAE">
        <w:rPr>
          <w:lang w:eastAsia="ja-JP"/>
        </w:rPr>
        <w:t xml:space="preserve">does not need to be allocated from a contiguous </w:t>
      </w:r>
      <w:proofErr w:type="gramStart"/>
      <w:r w:rsidR="00852BAE">
        <w:rPr>
          <w:lang w:eastAsia="ja-JP"/>
        </w:rPr>
        <w:t>range</w:t>
      </w:r>
      <w:r w:rsidR="00F57A7F">
        <w:rPr>
          <w:lang w:eastAsia="ja-JP"/>
        </w:rPr>
        <w:t>;</w:t>
      </w:r>
      <w:proofErr w:type="gramEnd"/>
    </w:p>
    <w:p w14:paraId="52544208" w14:textId="7E4242C2" w:rsidR="00C52E18" w:rsidRDefault="007A587D" w:rsidP="00C52E18">
      <w:pPr>
        <w:pStyle w:val="ListParagraph"/>
        <w:numPr>
          <w:ilvl w:val="0"/>
          <w:numId w:val="27"/>
        </w:numPr>
        <w:snapToGrid w:val="0"/>
        <w:spacing w:before="80"/>
        <w:ind w:leftChars="0" w:left="461" w:hanging="274"/>
        <w:rPr>
          <w:lang w:eastAsia="ja-JP"/>
        </w:rPr>
      </w:pPr>
      <w:r>
        <w:rPr>
          <w:lang w:eastAsia="ja-JP"/>
        </w:rPr>
        <w:t>This subset of subgroup may or may not need to overlap with the</w:t>
      </w:r>
      <w:r w:rsidR="004B367B">
        <w:rPr>
          <w:lang w:eastAsia="ja-JP"/>
        </w:rPr>
        <w:t xml:space="preserve"> subgroups assigned </w:t>
      </w:r>
      <w:r w:rsidR="00C9243D">
        <w:rPr>
          <w:lang w:eastAsia="ja-JP"/>
        </w:rPr>
        <w:t>by CN</w:t>
      </w:r>
      <w:r w:rsidR="00852BAE">
        <w:rPr>
          <w:lang w:eastAsia="ja-JP"/>
        </w:rPr>
        <w:t xml:space="preserve">. </w:t>
      </w:r>
      <w:r w:rsidR="00293777">
        <w:rPr>
          <w:lang w:eastAsia="ja-JP"/>
        </w:rPr>
        <w:t xml:space="preserve">Overlapping </w:t>
      </w:r>
      <w:r w:rsidR="00094935">
        <w:rPr>
          <w:lang w:eastAsia="ja-JP"/>
        </w:rPr>
        <w:t>between</w:t>
      </w:r>
      <w:r w:rsidR="00293777">
        <w:rPr>
          <w:lang w:eastAsia="ja-JP"/>
        </w:rPr>
        <w:t xml:space="preserve"> some subgroups is fine </w:t>
      </w:r>
      <w:r w:rsidR="00B03916">
        <w:rPr>
          <w:lang w:eastAsia="ja-JP"/>
        </w:rPr>
        <w:t>in some use cases, for example: s</w:t>
      </w:r>
      <w:r w:rsidR="00E30C58">
        <w:rPr>
          <w:lang w:eastAsia="ja-JP"/>
        </w:rPr>
        <w:t xml:space="preserve">ome subgroups are allocated to only UEs which </w:t>
      </w:r>
      <w:r w:rsidR="007A764F">
        <w:rPr>
          <w:lang w:eastAsia="ja-JP"/>
        </w:rPr>
        <w:t>are insensitive to false alarms</w:t>
      </w:r>
      <w:r w:rsidR="00DF3C32">
        <w:rPr>
          <w:lang w:eastAsia="ja-JP"/>
        </w:rPr>
        <w:t>; 2. Some subgroups are rarely assigned by CN.</w:t>
      </w:r>
      <w:r w:rsidR="005929FE">
        <w:rPr>
          <w:lang w:eastAsia="ja-JP"/>
        </w:rPr>
        <w:t xml:space="preserve"> It can be </w:t>
      </w:r>
      <w:r w:rsidR="00C52E18">
        <w:rPr>
          <w:lang w:eastAsia="ja-JP"/>
        </w:rPr>
        <w:t>left to gNB implementation whether to allow overlapping or not.</w:t>
      </w:r>
    </w:p>
    <w:p w14:paraId="276F48A9" w14:textId="199DFDC1" w:rsidR="00C51109" w:rsidRDefault="00C51109" w:rsidP="00C51109">
      <w:pPr>
        <w:tabs>
          <w:tab w:val="left" w:pos="1530"/>
        </w:tabs>
        <w:snapToGrid w:val="0"/>
        <w:ind w:left="1526" w:hanging="1526"/>
        <w:rPr>
          <w:b/>
          <w:bCs w:val="0"/>
          <w:lang w:val="en-GB" w:eastAsia="ja-JP"/>
        </w:rPr>
      </w:pPr>
      <w:r>
        <w:rPr>
          <w:b/>
          <w:bCs w:val="0"/>
          <w:lang w:val="en-GB" w:eastAsia="ja-JP"/>
        </w:rPr>
        <w:t xml:space="preserve">Proposal </w:t>
      </w:r>
      <w:r w:rsidR="00C270BC">
        <w:rPr>
          <w:b/>
          <w:bCs w:val="0"/>
          <w:lang w:val="en-GB" w:eastAsia="ja-JP"/>
        </w:rPr>
        <w:t>8</w:t>
      </w:r>
      <w:r>
        <w:rPr>
          <w:b/>
          <w:bCs w:val="0"/>
          <w:lang w:val="en-GB" w:eastAsia="ja-JP"/>
        </w:rPr>
        <w:t>.</w:t>
      </w:r>
      <w:r>
        <w:rPr>
          <w:b/>
          <w:bCs w:val="0"/>
          <w:lang w:val="en-GB" w:eastAsia="ja-JP"/>
        </w:rPr>
        <w:tab/>
        <w:t>If a gNB supports UE-ID based subgrouping, it advertises in system information the set of subgroups it allocates for UE-ID based subgroup</w:t>
      </w:r>
      <w:r w:rsidR="00D60FB7">
        <w:rPr>
          <w:b/>
          <w:bCs w:val="0"/>
          <w:lang w:val="en-GB" w:eastAsia="ja-JP"/>
        </w:rPr>
        <w:t>ing</w:t>
      </w:r>
      <w:r>
        <w:rPr>
          <w:b/>
          <w:bCs w:val="0"/>
          <w:lang w:val="en-GB" w:eastAsia="ja-JP"/>
        </w:rPr>
        <w:t>.</w:t>
      </w:r>
    </w:p>
    <w:p w14:paraId="4A0B9CC7" w14:textId="61ED792B" w:rsidR="00114641" w:rsidRDefault="000571E4" w:rsidP="002E5942">
      <w:pPr>
        <w:snapToGrid w:val="0"/>
        <w:rPr>
          <w:b/>
          <w:bCs w:val="0"/>
          <w:lang w:val="en-GB" w:eastAsia="ja-JP"/>
        </w:rPr>
      </w:pPr>
      <w:r>
        <w:rPr>
          <w:lang w:eastAsia="zh-TW"/>
        </w:rPr>
        <w:t xml:space="preserve">We think that in some use cases, it may be useful if gNB is able to </w:t>
      </w:r>
      <w:proofErr w:type="gramStart"/>
      <w:r>
        <w:rPr>
          <w:lang w:eastAsia="zh-TW"/>
        </w:rPr>
        <w:t xml:space="preserve">provide </w:t>
      </w:r>
      <w:r w:rsidR="002E5942">
        <w:rPr>
          <w:lang w:eastAsia="zh-TW"/>
        </w:rPr>
        <w:t>assistance</w:t>
      </w:r>
      <w:proofErr w:type="gramEnd"/>
      <w:r w:rsidR="002E5942">
        <w:rPr>
          <w:lang w:eastAsia="zh-TW"/>
        </w:rPr>
        <w:t xml:space="preserve"> information</w:t>
      </w:r>
      <w:r>
        <w:rPr>
          <w:lang w:eastAsia="zh-TW"/>
        </w:rPr>
        <w:t xml:space="preserve"> to CN on </w:t>
      </w:r>
      <w:r w:rsidR="002E5942">
        <w:rPr>
          <w:lang w:eastAsia="zh-TW"/>
        </w:rPr>
        <w:t xml:space="preserve">its </w:t>
      </w:r>
      <w:r>
        <w:rPr>
          <w:lang w:eastAsia="zh-TW"/>
        </w:rPr>
        <w:t xml:space="preserve">subgroup assignment. </w:t>
      </w:r>
      <w:r w:rsidR="00355985">
        <w:rPr>
          <w:lang w:eastAsia="zh-TW"/>
        </w:rPr>
        <w:t>For</w:t>
      </w:r>
      <w:r>
        <w:rPr>
          <w:lang w:eastAsia="zh-TW"/>
        </w:rPr>
        <w:t xml:space="preserve"> example</w:t>
      </w:r>
      <w:r w:rsidR="00355985">
        <w:rPr>
          <w:lang w:eastAsia="zh-TW"/>
        </w:rPr>
        <w:t xml:space="preserve">, </w:t>
      </w:r>
      <w:r w:rsidRPr="00285758">
        <w:rPr>
          <w:lang w:eastAsia="zh-TW"/>
        </w:rPr>
        <w:t>UE</w:t>
      </w:r>
      <w:r w:rsidR="00355985">
        <w:rPr>
          <w:lang w:eastAsia="zh-TW"/>
        </w:rPr>
        <w:t>s</w:t>
      </w:r>
      <w:r w:rsidRPr="00285758">
        <w:rPr>
          <w:lang w:eastAsia="zh-TW"/>
        </w:rPr>
        <w:t xml:space="preserve"> may have different paging probabilit</w:t>
      </w:r>
      <w:r>
        <w:rPr>
          <w:lang w:eastAsia="zh-TW"/>
        </w:rPr>
        <w:t>ies</w:t>
      </w:r>
      <w:r w:rsidRPr="00285758">
        <w:rPr>
          <w:lang w:eastAsia="zh-TW"/>
        </w:rPr>
        <w:t xml:space="preserve"> in RRC</w:t>
      </w:r>
      <w:r w:rsidR="00355985">
        <w:rPr>
          <w:lang w:eastAsia="zh-TW"/>
        </w:rPr>
        <w:t xml:space="preserve">_IDLE </w:t>
      </w:r>
      <w:r w:rsidRPr="00285758">
        <w:rPr>
          <w:lang w:eastAsia="zh-TW"/>
        </w:rPr>
        <w:t>and RRC</w:t>
      </w:r>
      <w:r w:rsidR="00355985">
        <w:rPr>
          <w:lang w:eastAsia="zh-TW"/>
        </w:rPr>
        <w:t>_</w:t>
      </w:r>
      <w:r w:rsidR="003F121F">
        <w:rPr>
          <w:lang w:eastAsia="zh-TW"/>
        </w:rPr>
        <w:t>INACTIVE</w:t>
      </w:r>
      <w:r w:rsidRPr="00285758">
        <w:rPr>
          <w:lang w:eastAsia="zh-TW"/>
        </w:rPr>
        <w:t xml:space="preserve">, </w:t>
      </w:r>
      <w:r>
        <w:rPr>
          <w:lang w:eastAsia="zh-TW"/>
        </w:rPr>
        <w:t>as</w:t>
      </w:r>
      <w:r w:rsidRPr="00285758">
        <w:rPr>
          <w:lang w:eastAsia="zh-TW"/>
        </w:rPr>
        <w:t xml:space="preserve"> UE </w:t>
      </w:r>
      <w:r>
        <w:rPr>
          <w:lang w:eastAsia="zh-TW"/>
        </w:rPr>
        <w:t>in</w:t>
      </w:r>
      <w:r w:rsidRPr="00285758">
        <w:rPr>
          <w:lang w:eastAsia="zh-TW"/>
        </w:rPr>
        <w:t xml:space="preserve"> RRC</w:t>
      </w:r>
      <w:r>
        <w:rPr>
          <w:lang w:eastAsia="zh-TW"/>
        </w:rPr>
        <w:t>_</w:t>
      </w:r>
      <w:r w:rsidRPr="00285758">
        <w:rPr>
          <w:lang w:eastAsia="zh-TW"/>
        </w:rPr>
        <w:t>I</w:t>
      </w:r>
      <w:r>
        <w:rPr>
          <w:lang w:eastAsia="zh-TW"/>
        </w:rPr>
        <w:t>NACTIVE</w:t>
      </w:r>
      <w:r w:rsidRPr="00285758">
        <w:rPr>
          <w:lang w:eastAsia="zh-TW"/>
        </w:rPr>
        <w:t xml:space="preserve"> </w:t>
      </w:r>
      <w:r w:rsidR="003F121F">
        <w:rPr>
          <w:lang w:eastAsia="zh-TW"/>
        </w:rPr>
        <w:t>may</w:t>
      </w:r>
      <w:r w:rsidRPr="00285758">
        <w:rPr>
          <w:lang w:eastAsia="zh-TW"/>
        </w:rPr>
        <w:t xml:space="preserve"> anticipat new data soon</w:t>
      </w:r>
      <w:r>
        <w:rPr>
          <w:lang w:eastAsia="zh-TW"/>
        </w:rPr>
        <w:t xml:space="preserve">er. </w:t>
      </w:r>
      <w:r w:rsidRPr="00285758">
        <w:rPr>
          <w:lang w:eastAsia="zh-TW"/>
        </w:rPr>
        <w:t xml:space="preserve">Hence </w:t>
      </w:r>
      <w:r>
        <w:rPr>
          <w:lang w:eastAsia="zh-TW"/>
        </w:rPr>
        <w:t>gNB</w:t>
      </w:r>
      <w:r w:rsidRPr="00285758">
        <w:rPr>
          <w:lang w:eastAsia="zh-TW"/>
        </w:rPr>
        <w:t xml:space="preserve"> may want to change UE’s subgroup</w:t>
      </w:r>
      <w:r>
        <w:rPr>
          <w:lang w:eastAsia="zh-TW"/>
        </w:rPr>
        <w:t xml:space="preserve"> when releasing it into RRC_INACTIVE</w:t>
      </w:r>
      <w:r w:rsidRPr="00285758">
        <w:rPr>
          <w:lang w:eastAsia="zh-TW"/>
        </w:rPr>
        <w:t xml:space="preserve">, if </w:t>
      </w:r>
      <w:r>
        <w:rPr>
          <w:lang w:eastAsia="zh-TW"/>
        </w:rPr>
        <w:t>it is able to predict (e.g. based on network implementation) the current subgroup assignment for the UE may not match well with UE’s expected</w:t>
      </w:r>
      <w:r w:rsidRPr="00285758">
        <w:rPr>
          <w:lang w:eastAsia="zh-TW"/>
        </w:rPr>
        <w:t xml:space="preserve"> paging probability </w:t>
      </w:r>
      <w:r>
        <w:rPr>
          <w:lang w:eastAsia="zh-TW"/>
        </w:rPr>
        <w:t xml:space="preserve">in RRC_INACTIVE. It is better for this information to be made by gNB than UE, because otherwise </w:t>
      </w:r>
      <w:r w:rsidRPr="00285758">
        <w:rPr>
          <w:lang w:eastAsia="zh-TW"/>
        </w:rPr>
        <w:t xml:space="preserve">UE </w:t>
      </w:r>
      <w:proofErr w:type="gramStart"/>
      <w:r w:rsidRPr="00285758">
        <w:rPr>
          <w:lang w:eastAsia="zh-TW"/>
        </w:rPr>
        <w:t>has to</w:t>
      </w:r>
      <w:proofErr w:type="gramEnd"/>
      <w:r w:rsidRPr="00285758">
        <w:rPr>
          <w:lang w:eastAsia="zh-TW"/>
        </w:rPr>
        <w:t xml:space="preserve"> switch to RRC Connected </w:t>
      </w:r>
      <w:r>
        <w:rPr>
          <w:lang w:eastAsia="zh-TW"/>
        </w:rPr>
        <w:t>to send UE assistance information</w:t>
      </w:r>
      <w:r w:rsidRPr="00285758">
        <w:rPr>
          <w:lang w:eastAsia="zh-TW"/>
        </w:rPr>
        <w:t xml:space="preserve">, which is </w:t>
      </w:r>
      <w:r>
        <w:rPr>
          <w:lang w:eastAsia="zh-TW"/>
        </w:rPr>
        <w:t xml:space="preserve">power </w:t>
      </w:r>
      <w:r w:rsidRPr="00285758">
        <w:rPr>
          <w:lang w:eastAsia="zh-TW"/>
        </w:rPr>
        <w:t>inefficient</w:t>
      </w:r>
      <w:r>
        <w:rPr>
          <w:lang w:eastAsia="zh-TW"/>
        </w:rPr>
        <w:t>.</w:t>
      </w:r>
    </w:p>
    <w:p w14:paraId="3E748755" w14:textId="79FDE0CD" w:rsidR="00D216BC" w:rsidRPr="00D216BC" w:rsidRDefault="00C51109" w:rsidP="00C270BC">
      <w:pPr>
        <w:tabs>
          <w:tab w:val="left" w:pos="1530"/>
        </w:tabs>
        <w:snapToGrid w:val="0"/>
        <w:ind w:left="1526" w:hanging="1526"/>
        <w:rPr>
          <w:lang w:val="en-GB" w:eastAsia="ja-JP"/>
        </w:rPr>
      </w:pPr>
      <w:r>
        <w:rPr>
          <w:b/>
          <w:bCs w:val="0"/>
          <w:lang w:val="en-GB" w:eastAsia="ja-JP"/>
        </w:rPr>
        <w:t>Proposal 9.</w:t>
      </w:r>
      <w:r>
        <w:rPr>
          <w:b/>
          <w:bCs w:val="0"/>
          <w:lang w:val="en-GB" w:eastAsia="ja-JP"/>
        </w:rPr>
        <w:tab/>
        <w:t xml:space="preserve">gNB can </w:t>
      </w:r>
      <w:proofErr w:type="gramStart"/>
      <w:r>
        <w:rPr>
          <w:b/>
          <w:bCs w:val="0"/>
          <w:lang w:val="en-GB" w:eastAsia="ja-JP"/>
        </w:rPr>
        <w:t>provide assistance</w:t>
      </w:r>
      <w:proofErr w:type="gramEnd"/>
      <w:r>
        <w:rPr>
          <w:b/>
          <w:bCs w:val="0"/>
          <w:lang w:val="en-GB" w:eastAsia="ja-JP"/>
        </w:rPr>
        <w:t xml:space="preserve"> information to CN for </w:t>
      </w:r>
      <w:r w:rsidR="0024577E">
        <w:rPr>
          <w:b/>
          <w:bCs w:val="0"/>
          <w:lang w:val="en-GB" w:eastAsia="ja-JP"/>
        </w:rPr>
        <w:t>a UE’s subgroup</w:t>
      </w:r>
      <w:r>
        <w:rPr>
          <w:b/>
          <w:bCs w:val="0"/>
          <w:lang w:val="en-GB" w:eastAsia="ja-JP"/>
        </w:rPr>
        <w:t xml:space="preserve"> assignment, which may include UE’s RAN paging configuration.</w:t>
      </w:r>
    </w:p>
    <w:p w14:paraId="1C136B35" w14:textId="77777777" w:rsidR="00C20C06" w:rsidRPr="00341812" w:rsidRDefault="00501D61" w:rsidP="00C20C06">
      <w:pPr>
        <w:pStyle w:val="Heading1"/>
        <w:rPr>
          <w:lang w:val="en-US"/>
        </w:rPr>
      </w:pPr>
      <w:r w:rsidRPr="00341812">
        <w:rPr>
          <w:lang w:val="en-US"/>
        </w:rPr>
        <w:t>Conclusion</w:t>
      </w:r>
    </w:p>
    <w:p w14:paraId="638E4AD4" w14:textId="600D95F9" w:rsidR="00942D9D" w:rsidRDefault="009B761C" w:rsidP="002057F8">
      <w:pPr>
        <w:snapToGrid w:val="0"/>
        <w:jc w:val="both"/>
        <w:rPr>
          <w:lang w:eastAsia="ja-JP"/>
        </w:rPr>
      </w:pPr>
      <w:r>
        <w:rPr>
          <w:lang w:eastAsia="ja-JP"/>
        </w:rPr>
        <w:t>Based on the above analysis, w</w:t>
      </w:r>
      <w:r w:rsidR="00942D9D" w:rsidRPr="00341812">
        <w:rPr>
          <w:lang w:eastAsia="ja-JP"/>
        </w:rPr>
        <w:t>e’d recommend RAN2 to discuss and adopt the following proposals:</w:t>
      </w:r>
    </w:p>
    <w:p w14:paraId="2451AB53" w14:textId="50EBD138" w:rsidR="00814A40" w:rsidRDefault="00DE289B" w:rsidP="00984DE9">
      <w:pPr>
        <w:tabs>
          <w:tab w:val="left" w:pos="1530"/>
        </w:tabs>
        <w:snapToGrid w:val="0"/>
        <w:ind w:left="1526" w:hanging="1526"/>
        <w:rPr>
          <w:b/>
          <w:bCs w:val="0"/>
          <w:lang w:val="en-GB" w:eastAsia="ja-JP"/>
        </w:rPr>
      </w:pPr>
      <w:r>
        <w:rPr>
          <w:b/>
          <w:bCs w:val="0"/>
          <w:lang w:val="en-GB" w:eastAsia="ja-JP"/>
        </w:rPr>
        <w:t>Observation</w:t>
      </w:r>
      <w:r w:rsidR="0076003F" w:rsidRPr="007E2FB5">
        <w:rPr>
          <w:b/>
          <w:bCs w:val="0"/>
          <w:lang w:val="en-GB" w:eastAsia="ja-JP"/>
        </w:rPr>
        <w:t xml:space="preserve"> </w:t>
      </w:r>
      <w:r w:rsidR="0076003F">
        <w:rPr>
          <w:b/>
          <w:bCs w:val="0"/>
          <w:lang w:val="en-GB" w:eastAsia="ja-JP"/>
        </w:rPr>
        <w:t>1</w:t>
      </w:r>
      <w:r w:rsidR="0076003F" w:rsidRPr="007E2FB5">
        <w:rPr>
          <w:b/>
          <w:bCs w:val="0"/>
          <w:lang w:val="en-GB" w:eastAsia="ja-JP"/>
        </w:rPr>
        <w:t xml:space="preserve">. </w:t>
      </w:r>
      <w:r w:rsidR="0076003F">
        <w:rPr>
          <w:b/>
          <w:bCs w:val="0"/>
          <w:lang w:val="en-GB" w:eastAsia="ja-JP"/>
        </w:rPr>
        <w:tab/>
      </w:r>
      <w:r w:rsidR="00B97D1B">
        <w:rPr>
          <w:b/>
          <w:bCs w:val="0"/>
          <w:lang w:val="en-GB" w:eastAsia="ja-JP"/>
        </w:rPr>
        <w:t>RAN2 confirm that s</w:t>
      </w:r>
      <w:r w:rsidR="00814A40">
        <w:rPr>
          <w:b/>
          <w:bCs w:val="0"/>
          <w:lang w:val="en-GB" w:eastAsia="ja-JP"/>
        </w:rPr>
        <w:t xml:space="preserve">upport for CN-assigned </w:t>
      </w:r>
      <w:r w:rsidR="00265645">
        <w:rPr>
          <w:b/>
          <w:bCs w:val="0"/>
          <w:lang w:val="en-GB" w:eastAsia="ja-JP"/>
        </w:rPr>
        <w:t>subgroup and</w:t>
      </w:r>
      <w:r w:rsidR="00307A09">
        <w:rPr>
          <w:b/>
          <w:bCs w:val="0"/>
          <w:lang w:val="en-GB" w:eastAsia="ja-JP"/>
        </w:rPr>
        <w:t>/or</w:t>
      </w:r>
      <w:r w:rsidR="00265645">
        <w:rPr>
          <w:b/>
          <w:bCs w:val="0"/>
          <w:lang w:val="en-GB" w:eastAsia="ja-JP"/>
        </w:rPr>
        <w:t xml:space="preserve"> UE-ID based subgroup</w:t>
      </w:r>
      <w:r w:rsidR="00FD7D5B">
        <w:rPr>
          <w:b/>
          <w:bCs w:val="0"/>
          <w:lang w:val="en-GB" w:eastAsia="ja-JP"/>
        </w:rPr>
        <w:t xml:space="preserve"> are optional UE features</w:t>
      </w:r>
      <w:r w:rsidR="00684913">
        <w:rPr>
          <w:b/>
          <w:bCs w:val="0"/>
          <w:lang w:val="en-GB" w:eastAsia="ja-JP"/>
        </w:rPr>
        <w:t>.</w:t>
      </w:r>
    </w:p>
    <w:p w14:paraId="395A3CFB" w14:textId="42B1D5C4" w:rsidR="00FE04C6" w:rsidRDefault="00DE289B" w:rsidP="00984DE9">
      <w:pPr>
        <w:tabs>
          <w:tab w:val="left" w:pos="1530"/>
        </w:tabs>
        <w:snapToGrid w:val="0"/>
        <w:ind w:left="1526" w:hanging="1526"/>
        <w:rPr>
          <w:b/>
          <w:bCs w:val="0"/>
          <w:lang w:val="en-GB" w:eastAsia="ja-JP"/>
        </w:rPr>
      </w:pPr>
      <w:r>
        <w:rPr>
          <w:b/>
          <w:bCs w:val="0"/>
          <w:lang w:val="en-GB" w:eastAsia="ja-JP"/>
        </w:rPr>
        <w:t>Observation</w:t>
      </w:r>
      <w:r w:rsidR="00FE04C6">
        <w:rPr>
          <w:b/>
          <w:bCs w:val="0"/>
          <w:lang w:val="en-GB" w:eastAsia="ja-JP"/>
        </w:rPr>
        <w:t xml:space="preserve"> 2. </w:t>
      </w:r>
      <w:r w:rsidR="00FE04C6">
        <w:rPr>
          <w:b/>
          <w:bCs w:val="0"/>
          <w:lang w:val="en-GB" w:eastAsia="ja-JP"/>
        </w:rPr>
        <w:tab/>
        <w:t>RAN2 confirm that it is up to gNB implementation whether to support CN-assigned subgroup and/or UE-ID based subgroup.</w:t>
      </w:r>
    </w:p>
    <w:p w14:paraId="3B629E63" w14:textId="0B31A3C4" w:rsidR="00C51109" w:rsidRPr="00C51109" w:rsidRDefault="00C51109" w:rsidP="00C51109">
      <w:pPr>
        <w:tabs>
          <w:tab w:val="left" w:pos="1530"/>
        </w:tabs>
        <w:snapToGrid w:val="0"/>
        <w:spacing w:before="180"/>
        <w:ind w:left="1526" w:hanging="1526"/>
        <w:rPr>
          <w:u w:val="single"/>
          <w:lang w:val="en-GB" w:eastAsia="ja-JP"/>
        </w:rPr>
      </w:pPr>
      <w:r w:rsidRPr="00C51109">
        <w:rPr>
          <w:u w:val="single"/>
          <w:lang w:val="en-GB" w:eastAsia="ja-JP"/>
        </w:rPr>
        <w:t>U</w:t>
      </w:r>
      <w:r w:rsidR="001F3AF2">
        <w:rPr>
          <w:u w:val="single"/>
          <w:lang w:val="en-GB" w:eastAsia="ja-JP"/>
        </w:rPr>
        <w:t>E</w:t>
      </w:r>
      <w:r w:rsidRPr="00C51109">
        <w:rPr>
          <w:u w:val="single"/>
          <w:lang w:val="en-GB" w:eastAsia="ja-JP"/>
        </w:rPr>
        <w:t xml:space="preserve"> behaviors</w:t>
      </w:r>
    </w:p>
    <w:p w14:paraId="06338AF6" w14:textId="4C5707A9" w:rsidR="0076003F" w:rsidRDefault="00814A40" w:rsidP="00984DE9">
      <w:pPr>
        <w:tabs>
          <w:tab w:val="left" w:pos="1530"/>
        </w:tabs>
        <w:snapToGrid w:val="0"/>
        <w:ind w:left="1526" w:hanging="1526"/>
        <w:rPr>
          <w:b/>
          <w:bCs w:val="0"/>
          <w:lang w:val="en-GB" w:eastAsia="ja-JP"/>
        </w:rPr>
      </w:pPr>
      <w:r>
        <w:rPr>
          <w:b/>
          <w:bCs w:val="0"/>
          <w:lang w:val="en-GB" w:eastAsia="ja-JP"/>
        </w:rPr>
        <w:t xml:space="preserve">Proposal </w:t>
      </w:r>
      <w:r w:rsidR="00DE289B">
        <w:rPr>
          <w:b/>
          <w:bCs w:val="0"/>
          <w:lang w:val="en-GB" w:eastAsia="ja-JP"/>
        </w:rPr>
        <w:t>1</w:t>
      </w:r>
      <w:r>
        <w:rPr>
          <w:b/>
          <w:bCs w:val="0"/>
          <w:lang w:val="en-GB" w:eastAsia="ja-JP"/>
        </w:rPr>
        <w:t>.</w:t>
      </w:r>
      <w:r>
        <w:rPr>
          <w:b/>
          <w:bCs w:val="0"/>
          <w:lang w:val="en-GB" w:eastAsia="ja-JP"/>
        </w:rPr>
        <w:tab/>
      </w:r>
      <w:r w:rsidR="0058029A">
        <w:rPr>
          <w:b/>
          <w:bCs w:val="0"/>
          <w:lang w:val="en-GB" w:eastAsia="ja-JP"/>
        </w:rPr>
        <w:t xml:space="preserve">A </w:t>
      </w:r>
      <w:r w:rsidR="00E0085A">
        <w:rPr>
          <w:b/>
          <w:bCs w:val="0"/>
          <w:lang w:val="en-GB" w:eastAsia="ja-JP"/>
        </w:rPr>
        <w:t>UE capable of supporting subgroup</w:t>
      </w:r>
      <w:r w:rsidR="005904A7">
        <w:rPr>
          <w:b/>
          <w:bCs w:val="0"/>
          <w:lang w:val="en-GB" w:eastAsia="ja-JP"/>
        </w:rPr>
        <w:t>ing</w:t>
      </w:r>
      <w:r w:rsidR="00E0085A">
        <w:rPr>
          <w:b/>
          <w:bCs w:val="0"/>
          <w:lang w:val="en-GB" w:eastAsia="ja-JP"/>
        </w:rPr>
        <w:t xml:space="preserve"> </w:t>
      </w:r>
      <w:r w:rsidR="00C47566">
        <w:rPr>
          <w:b/>
          <w:bCs w:val="0"/>
          <w:lang w:val="en-GB" w:eastAsia="ja-JP"/>
        </w:rPr>
        <w:t>requests</w:t>
      </w:r>
      <w:r w:rsidR="005904A7">
        <w:rPr>
          <w:b/>
          <w:bCs w:val="0"/>
          <w:lang w:val="en-GB" w:eastAsia="ja-JP"/>
        </w:rPr>
        <w:t xml:space="preserve"> the type</w:t>
      </w:r>
      <w:r w:rsidR="00391C1A">
        <w:rPr>
          <w:b/>
          <w:bCs w:val="0"/>
          <w:lang w:val="en-GB" w:eastAsia="ja-JP"/>
        </w:rPr>
        <w:t xml:space="preserve"> of subgrouping (CN-</w:t>
      </w:r>
      <w:r w:rsidR="000430EA">
        <w:rPr>
          <w:b/>
          <w:bCs w:val="0"/>
          <w:lang w:val="en-GB" w:eastAsia="ja-JP"/>
        </w:rPr>
        <w:t>assigned</w:t>
      </w:r>
      <w:r w:rsidR="00391C1A">
        <w:rPr>
          <w:b/>
          <w:bCs w:val="0"/>
          <w:lang w:val="en-GB" w:eastAsia="ja-JP"/>
        </w:rPr>
        <w:t xml:space="preserve"> or UE-ID based) </w:t>
      </w:r>
      <w:r w:rsidR="00C47566">
        <w:rPr>
          <w:b/>
          <w:bCs w:val="0"/>
          <w:lang w:val="en-GB" w:eastAsia="ja-JP"/>
        </w:rPr>
        <w:t xml:space="preserve">it prefers </w:t>
      </w:r>
      <w:r w:rsidR="00BC42D2">
        <w:rPr>
          <w:b/>
          <w:bCs w:val="0"/>
          <w:lang w:val="en-GB" w:eastAsia="ja-JP"/>
        </w:rPr>
        <w:t xml:space="preserve">when </w:t>
      </w:r>
      <w:r w:rsidR="00C311E5">
        <w:rPr>
          <w:b/>
          <w:bCs w:val="0"/>
          <w:lang w:val="en-GB" w:eastAsia="ja-JP"/>
        </w:rPr>
        <w:t>performing a new registration</w:t>
      </w:r>
      <w:r w:rsidR="004B4FB7">
        <w:rPr>
          <w:b/>
          <w:bCs w:val="0"/>
          <w:lang w:val="en-GB" w:eastAsia="ja-JP"/>
        </w:rPr>
        <w:t xml:space="preserve"> with </w:t>
      </w:r>
      <w:r w:rsidR="00251847">
        <w:rPr>
          <w:b/>
          <w:bCs w:val="0"/>
          <w:lang w:val="en-GB" w:eastAsia="ja-JP"/>
        </w:rPr>
        <w:t>CN</w:t>
      </w:r>
      <w:r w:rsidR="0076003F">
        <w:rPr>
          <w:b/>
          <w:bCs w:val="0"/>
          <w:lang w:val="en-GB" w:eastAsia="ja-JP"/>
        </w:rPr>
        <w:t>.</w:t>
      </w:r>
    </w:p>
    <w:p w14:paraId="5A6EA774" w14:textId="4ABC1156" w:rsidR="0078465E" w:rsidRDefault="0078465E" w:rsidP="00984DE9">
      <w:pPr>
        <w:tabs>
          <w:tab w:val="left" w:pos="1530"/>
        </w:tabs>
        <w:snapToGrid w:val="0"/>
        <w:ind w:left="1526" w:hanging="1526"/>
        <w:rPr>
          <w:b/>
          <w:bCs w:val="0"/>
          <w:lang w:val="en-GB" w:eastAsia="ja-JP"/>
        </w:rPr>
      </w:pPr>
      <w:r>
        <w:rPr>
          <w:b/>
          <w:bCs w:val="0"/>
          <w:lang w:val="en-GB" w:eastAsia="ja-JP"/>
        </w:rPr>
        <w:t>Proposal</w:t>
      </w:r>
      <w:r w:rsidR="00DE289B">
        <w:rPr>
          <w:b/>
          <w:bCs w:val="0"/>
          <w:lang w:val="en-GB" w:eastAsia="ja-JP"/>
        </w:rPr>
        <w:t xml:space="preserve"> </w:t>
      </w:r>
      <w:r w:rsidR="00D230B3">
        <w:rPr>
          <w:b/>
          <w:bCs w:val="0"/>
          <w:lang w:val="en-GB" w:eastAsia="ja-JP"/>
        </w:rPr>
        <w:t>2</w:t>
      </w:r>
      <w:r>
        <w:rPr>
          <w:b/>
          <w:bCs w:val="0"/>
          <w:lang w:val="en-GB" w:eastAsia="ja-JP"/>
        </w:rPr>
        <w:t>.</w:t>
      </w:r>
      <w:r>
        <w:rPr>
          <w:b/>
          <w:bCs w:val="0"/>
          <w:lang w:val="en-GB" w:eastAsia="ja-JP"/>
        </w:rPr>
        <w:tab/>
        <w:t xml:space="preserve">When CN </w:t>
      </w:r>
      <w:r w:rsidR="00BD6AC8">
        <w:rPr>
          <w:b/>
          <w:bCs w:val="0"/>
          <w:lang w:val="en-GB" w:eastAsia="ja-JP"/>
        </w:rPr>
        <w:t xml:space="preserve">sends paging notification to RAN, it also </w:t>
      </w:r>
      <w:r w:rsidR="00810121">
        <w:rPr>
          <w:b/>
          <w:bCs w:val="0"/>
          <w:lang w:val="en-GB" w:eastAsia="ja-JP"/>
        </w:rPr>
        <w:t>includes</w:t>
      </w:r>
      <w:r w:rsidR="00BD6AC8">
        <w:rPr>
          <w:b/>
          <w:bCs w:val="0"/>
          <w:lang w:val="en-GB" w:eastAsia="ja-JP"/>
        </w:rPr>
        <w:t xml:space="preserve"> </w:t>
      </w:r>
      <w:r w:rsidR="00810121">
        <w:rPr>
          <w:b/>
          <w:bCs w:val="0"/>
          <w:lang w:val="en-GB" w:eastAsia="ja-JP"/>
        </w:rPr>
        <w:t xml:space="preserve">UE’s subgroup assignment or whether UE supports UE-ID based </w:t>
      </w:r>
      <w:r w:rsidR="00DE289B">
        <w:rPr>
          <w:b/>
          <w:bCs w:val="0"/>
          <w:lang w:val="en-GB" w:eastAsia="ja-JP"/>
        </w:rPr>
        <w:t>subgrouping.</w:t>
      </w:r>
    </w:p>
    <w:p w14:paraId="40D2A78F" w14:textId="67260EA7" w:rsidR="00D230B3" w:rsidRPr="00483C4D" w:rsidRDefault="00D230B3" w:rsidP="00D230B3">
      <w:pPr>
        <w:snapToGrid w:val="0"/>
        <w:ind w:left="1530" w:hanging="1530"/>
        <w:rPr>
          <w:b/>
          <w:bCs w:val="0"/>
          <w:lang w:eastAsia="ja-JP"/>
        </w:rPr>
      </w:pPr>
      <w:r w:rsidRPr="00483C4D">
        <w:rPr>
          <w:b/>
          <w:bCs w:val="0"/>
          <w:lang w:eastAsia="ja-JP"/>
        </w:rPr>
        <w:t>Proposal 3.</w:t>
      </w:r>
      <w:r w:rsidRPr="00483C4D">
        <w:rPr>
          <w:b/>
          <w:bCs w:val="0"/>
          <w:lang w:eastAsia="ja-JP"/>
        </w:rPr>
        <w:tab/>
      </w:r>
      <w:r w:rsidR="00B02092" w:rsidRPr="00483C4D">
        <w:rPr>
          <w:b/>
          <w:bCs w:val="0"/>
          <w:lang w:eastAsia="ja-JP"/>
        </w:rPr>
        <w:t xml:space="preserve">In a cell which supports both CN-assigned and UE-ID based subgrouping, </w:t>
      </w:r>
      <w:r w:rsidR="00B02092">
        <w:rPr>
          <w:b/>
          <w:bCs w:val="0"/>
          <w:lang w:eastAsia="ja-JP"/>
        </w:rPr>
        <w:t>UE shall use</w:t>
      </w:r>
      <w:r w:rsidR="00B02092" w:rsidRPr="00483C4D">
        <w:rPr>
          <w:b/>
          <w:bCs w:val="0"/>
          <w:lang w:eastAsia="ja-JP"/>
        </w:rPr>
        <w:t xml:space="preserve"> subgroup assigned by CN</w:t>
      </w:r>
      <w:r w:rsidR="00B02092">
        <w:rPr>
          <w:b/>
          <w:bCs w:val="0"/>
          <w:lang w:eastAsia="ja-JP"/>
        </w:rPr>
        <w:t xml:space="preserve"> </w:t>
      </w:r>
      <w:r w:rsidR="00D008A8">
        <w:rPr>
          <w:b/>
          <w:bCs w:val="0"/>
          <w:lang w:eastAsia="ja-JP"/>
        </w:rPr>
        <w:t xml:space="preserve">for </w:t>
      </w:r>
      <w:r w:rsidR="00B02092" w:rsidRPr="00483C4D">
        <w:rPr>
          <w:b/>
          <w:bCs w:val="0"/>
          <w:lang w:eastAsia="ja-JP"/>
        </w:rPr>
        <w:t>its paging reception</w:t>
      </w:r>
      <w:r w:rsidR="00B02092">
        <w:rPr>
          <w:b/>
          <w:bCs w:val="0"/>
          <w:lang w:eastAsia="ja-JP"/>
        </w:rPr>
        <w:t xml:space="preserve"> if it has one</w:t>
      </w:r>
      <w:r w:rsidR="00CC3D4B">
        <w:rPr>
          <w:b/>
          <w:bCs w:val="0"/>
          <w:lang w:eastAsia="ja-JP"/>
        </w:rPr>
        <w:t>.</w:t>
      </w:r>
    </w:p>
    <w:p w14:paraId="133D4583" w14:textId="7F2FA39A" w:rsidR="00D230B3" w:rsidRDefault="00D230B3" w:rsidP="00D230B3">
      <w:pPr>
        <w:tabs>
          <w:tab w:val="left" w:pos="1530"/>
        </w:tabs>
        <w:snapToGrid w:val="0"/>
        <w:ind w:left="1526" w:hanging="1526"/>
        <w:rPr>
          <w:b/>
          <w:bCs w:val="0"/>
          <w:lang w:val="en-GB" w:eastAsia="ja-JP"/>
        </w:rPr>
      </w:pPr>
      <w:r>
        <w:rPr>
          <w:b/>
          <w:bCs w:val="0"/>
          <w:lang w:val="en-GB" w:eastAsia="ja-JP"/>
        </w:rPr>
        <w:t xml:space="preserve">Proposal 4. </w:t>
      </w:r>
      <w:r>
        <w:rPr>
          <w:b/>
          <w:bCs w:val="0"/>
          <w:lang w:val="en-GB" w:eastAsia="ja-JP"/>
        </w:rPr>
        <w:tab/>
      </w:r>
      <w:r w:rsidR="00B02092">
        <w:rPr>
          <w:b/>
          <w:bCs w:val="0"/>
          <w:lang w:val="en-GB" w:eastAsia="ja-JP"/>
        </w:rPr>
        <w:t>If UE is not assigned any subgroup by CN, UE does not use CN-assigned subgroup for paging reception as long as it is within the same registration area</w:t>
      </w:r>
      <w:r>
        <w:rPr>
          <w:b/>
          <w:bCs w:val="0"/>
          <w:lang w:val="en-GB" w:eastAsia="ja-JP"/>
        </w:rPr>
        <w:t>.</w:t>
      </w:r>
    </w:p>
    <w:p w14:paraId="0B324E69" w14:textId="71B7FBC3" w:rsidR="00E92897" w:rsidRDefault="00E92897" w:rsidP="00E92897">
      <w:pPr>
        <w:tabs>
          <w:tab w:val="left" w:pos="1530"/>
        </w:tabs>
        <w:snapToGrid w:val="0"/>
        <w:ind w:left="1526" w:hanging="1526"/>
        <w:rPr>
          <w:b/>
          <w:bCs w:val="0"/>
          <w:lang w:val="en-GB" w:eastAsia="ja-JP"/>
        </w:rPr>
      </w:pPr>
      <w:r>
        <w:rPr>
          <w:b/>
          <w:bCs w:val="0"/>
          <w:lang w:val="en-GB" w:eastAsia="ja-JP"/>
        </w:rPr>
        <w:t xml:space="preserve">Proposal </w:t>
      </w:r>
      <w:r w:rsidR="00AA5C47">
        <w:rPr>
          <w:b/>
          <w:bCs w:val="0"/>
          <w:lang w:val="en-GB" w:eastAsia="ja-JP"/>
        </w:rPr>
        <w:t>5</w:t>
      </w:r>
      <w:r>
        <w:rPr>
          <w:b/>
          <w:bCs w:val="0"/>
          <w:lang w:val="en-GB" w:eastAsia="ja-JP"/>
        </w:rPr>
        <w:t>.</w:t>
      </w:r>
      <w:r>
        <w:rPr>
          <w:b/>
          <w:bCs w:val="0"/>
          <w:lang w:val="en-GB" w:eastAsia="ja-JP"/>
        </w:rPr>
        <w:tab/>
      </w:r>
      <w:r w:rsidR="00B02092">
        <w:rPr>
          <w:b/>
          <w:bCs w:val="0"/>
          <w:lang w:val="en-GB" w:eastAsia="ja-JP"/>
        </w:rPr>
        <w:t xml:space="preserve">UE can </w:t>
      </w:r>
      <w:proofErr w:type="gramStart"/>
      <w:r w:rsidR="00B02092">
        <w:rPr>
          <w:b/>
          <w:bCs w:val="0"/>
          <w:lang w:val="en-GB" w:eastAsia="ja-JP"/>
        </w:rPr>
        <w:t>provide assistance</w:t>
      </w:r>
      <w:proofErr w:type="gramEnd"/>
      <w:r w:rsidR="00B02092">
        <w:rPr>
          <w:b/>
          <w:bCs w:val="0"/>
          <w:lang w:val="en-GB" w:eastAsia="ja-JP"/>
        </w:rPr>
        <w:t xml:space="preserve"> information </w:t>
      </w:r>
      <w:r w:rsidR="000D4B7B">
        <w:rPr>
          <w:b/>
          <w:bCs w:val="0"/>
          <w:lang w:val="en-GB" w:eastAsia="ja-JP"/>
        </w:rPr>
        <w:t xml:space="preserve">to CN </w:t>
      </w:r>
      <w:r w:rsidR="00B02092">
        <w:rPr>
          <w:b/>
          <w:bCs w:val="0"/>
          <w:lang w:val="en-GB" w:eastAsia="ja-JP"/>
        </w:rPr>
        <w:t>when requesting a paging subgroup from CN, which may include paging probability, mobility and power profiles</w:t>
      </w:r>
      <w:r>
        <w:rPr>
          <w:b/>
          <w:bCs w:val="0"/>
          <w:lang w:val="en-GB" w:eastAsia="ja-JP"/>
        </w:rPr>
        <w:t>.</w:t>
      </w:r>
    </w:p>
    <w:p w14:paraId="3A425157" w14:textId="1D70F561" w:rsidR="00C51109" w:rsidRPr="00C51109" w:rsidRDefault="00C51109" w:rsidP="00C51109">
      <w:pPr>
        <w:tabs>
          <w:tab w:val="left" w:pos="1530"/>
        </w:tabs>
        <w:snapToGrid w:val="0"/>
        <w:spacing w:before="180"/>
        <w:ind w:left="1526" w:hanging="1526"/>
        <w:rPr>
          <w:u w:val="single"/>
          <w:lang w:val="en-GB" w:eastAsia="ja-JP"/>
        </w:rPr>
      </w:pPr>
      <w:r w:rsidRPr="00C51109">
        <w:rPr>
          <w:u w:val="single"/>
          <w:lang w:val="en-GB" w:eastAsia="ja-JP"/>
        </w:rPr>
        <w:t>gNB behaviors</w:t>
      </w:r>
    </w:p>
    <w:p w14:paraId="575AFD0C" w14:textId="01B1A419" w:rsidR="007811CE" w:rsidRDefault="000C3A56" w:rsidP="00984DE9">
      <w:pPr>
        <w:tabs>
          <w:tab w:val="left" w:pos="1530"/>
        </w:tabs>
        <w:snapToGrid w:val="0"/>
        <w:ind w:left="1526" w:hanging="1526"/>
        <w:rPr>
          <w:b/>
          <w:bCs w:val="0"/>
          <w:lang w:val="en-GB" w:eastAsia="ja-JP"/>
        </w:rPr>
      </w:pPr>
      <w:r>
        <w:rPr>
          <w:b/>
          <w:bCs w:val="0"/>
          <w:lang w:val="en-GB" w:eastAsia="ja-JP"/>
        </w:rPr>
        <w:t>Proposal</w:t>
      </w:r>
      <w:r w:rsidR="00C51109">
        <w:rPr>
          <w:b/>
          <w:bCs w:val="0"/>
          <w:lang w:val="en-GB" w:eastAsia="ja-JP"/>
        </w:rPr>
        <w:t xml:space="preserve"> 6</w:t>
      </w:r>
      <w:r>
        <w:rPr>
          <w:b/>
          <w:bCs w:val="0"/>
          <w:lang w:val="en-GB" w:eastAsia="ja-JP"/>
        </w:rPr>
        <w:t>.</w:t>
      </w:r>
      <w:r>
        <w:rPr>
          <w:b/>
          <w:bCs w:val="0"/>
          <w:lang w:val="en-GB" w:eastAsia="ja-JP"/>
        </w:rPr>
        <w:tab/>
        <w:t>gNB advertise</w:t>
      </w:r>
      <w:r w:rsidR="00C51109">
        <w:rPr>
          <w:b/>
          <w:bCs w:val="0"/>
          <w:lang w:val="en-GB" w:eastAsia="ja-JP"/>
        </w:rPr>
        <w:t>s</w:t>
      </w:r>
      <w:r>
        <w:rPr>
          <w:b/>
          <w:bCs w:val="0"/>
          <w:lang w:val="en-GB" w:eastAsia="ja-JP"/>
        </w:rPr>
        <w:t xml:space="preserve"> </w:t>
      </w:r>
      <w:r w:rsidR="004C4CBE">
        <w:rPr>
          <w:b/>
          <w:bCs w:val="0"/>
          <w:lang w:val="en-GB" w:eastAsia="ja-JP"/>
        </w:rPr>
        <w:t xml:space="preserve">in its system information </w:t>
      </w:r>
      <w:r>
        <w:rPr>
          <w:b/>
          <w:bCs w:val="0"/>
          <w:lang w:val="en-GB" w:eastAsia="ja-JP"/>
        </w:rPr>
        <w:t>whether it supports CN-assigned subgrouping and/or UE-ID based subgrouping.</w:t>
      </w:r>
    </w:p>
    <w:p w14:paraId="04F8DD30" w14:textId="231F0BCF" w:rsidR="000D2570" w:rsidRDefault="00E92897" w:rsidP="00E92897">
      <w:pPr>
        <w:tabs>
          <w:tab w:val="left" w:pos="1530"/>
        </w:tabs>
        <w:snapToGrid w:val="0"/>
        <w:ind w:left="1526" w:hanging="1526"/>
        <w:rPr>
          <w:b/>
          <w:bCs w:val="0"/>
          <w:lang w:val="en-GB" w:eastAsia="ja-JP"/>
        </w:rPr>
      </w:pPr>
      <w:r>
        <w:rPr>
          <w:b/>
          <w:bCs w:val="0"/>
          <w:lang w:val="en-GB" w:eastAsia="ja-JP"/>
        </w:rPr>
        <w:t xml:space="preserve">Proposal </w:t>
      </w:r>
      <w:r w:rsidR="00C51109">
        <w:rPr>
          <w:b/>
          <w:bCs w:val="0"/>
          <w:lang w:val="en-GB" w:eastAsia="ja-JP"/>
        </w:rPr>
        <w:t>7</w:t>
      </w:r>
      <w:r>
        <w:rPr>
          <w:b/>
          <w:bCs w:val="0"/>
          <w:lang w:val="en-GB" w:eastAsia="ja-JP"/>
        </w:rPr>
        <w:t>.</w:t>
      </w:r>
      <w:r>
        <w:rPr>
          <w:b/>
          <w:bCs w:val="0"/>
          <w:lang w:val="en-GB" w:eastAsia="ja-JP"/>
        </w:rPr>
        <w:tab/>
      </w:r>
      <w:r w:rsidR="003F58FB">
        <w:rPr>
          <w:b/>
          <w:bCs w:val="0"/>
          <w:lang w:val="en-GB" w:eastAsia="ja-JP"/>
        </w:rPr>
        <w:t xml:space="preserve">All gNBs capable of supporting </w:t>
      </w:r>
      <w:r w:rsidR="003F58FB">
        <w:rPr>
          <w:b/>
          <w:bCs w:val="0"/>
          <w:lang w:eastAsia="ja-JP"/>
        </w:rPr>
        <w:t xml:space="preserve">CN-assigned </w:t>
      </w:r>
      <w:r w:rsidR="003F58FB">
        <w:rPr>
          <w:b/>
          <w:bCs w:val="0"/>
          <w:lang w:val="en-GB" w:eastAsia="ja-JP"/>
        </w:rPr>
        <w:t xml:space="preserve">subgroup in the same registration area should support the same number of subgroups </w:t>
      </w:r>
      <w:r w:rsidR="00826AD9">
        <w:rPr>
          <w:b/>
          <w:bCs w:val="0"/>
          <w:lang w:val="en-GB" w:eastAsia="ja-JP"/>
        </w:rPr>
        <w:t>assigned</w:t>
      </w:r>
      <w:r w:rsidR="003F58FB">
        <w:rPr>
          <w:b/>
          <w:bCs w:val="0"/>
          <w:lang w:val="en-GB" w:eastAsia="ja-JP"/>
        </w:rPr>
        <w:t xml:space="preserve"> by its CN/AMF.</w:t>
      </w:r>
    </w:p>
    <w:p w14:paraId="07AE8C56" w14:textId="77EC42C2" w:rsidR="00E92897" w:rsidRDefault="00826AD9" w:rsidP="00E92897">
      <w:pPr>
        <w:tabs>
          <w:tab w:val="left" w:pos="1530"/>
        </w:tabs>
        <w:snapToGrid w:val="0"/>
        <w:ind w:left="1526" w:hanging="1526"/>
        <w:rPr>
          <w:b/>
          <w:bCs w:val="0"/>
          <w:lang w:val="en-GB" w:eastAsia="ja-JP"/>
        </w:rPr>
      </w:pPr>
      <w:r>
        <w:rPr>
          <w:b/>
          <w:bCs w:val="0"/>
          <w:lang w:val="en-GB" w:eastAsia="ja-JP"/>
        </w:rPr>
        <w:t>Proposal 8.</w:t>
      </w:r>
      <w:r>
        <w:rPr>
          <w:b/>
          <w:bCs w:val="0"/>
          <w:lang w:val="en-GB" w:eastAsia="ja-JP"/>
        </w:rPr>
        <w:tab/>
      </w:r>
      <w:r w:rsidR="00E92897">
        <w:rPr>
          <w:b/>
          <w:bCs w:val="0"/>
          <w:lang w:val="en-GB" w:eastAsia="ja-JP"/>
        </w:rPr>
        <w:t>If a gNB supports UE-ID based subgrouping, it advertises in system information the set of subgroups it allocates for UE-ID based subgroups.</w:t>
      </w:r>
    </w:p>
    <w:p w14:paraId="3A433746" w14:textId="3D3D6981" w:rsidR="003E3910" w:rsidRDefault="00E41AB2" w:rsidP="001620D1">
      <w:pPr>
        <w:tabs>
          <w:tab w:val="left" w:pos="1530"/>
        </w:tabs>
        <w:snapToGrid w:val="0"/>
        <w:ind w:left="1526" w:hanging="1526"/>
        <w:rPr>
          <w:b/>
          <w:bCs w:val="0"/>
          <w:lang w:val="en-GB" w:eastAsia="ja-JP"/>
        </w:rPr>
      </w:pPr>
      <w:r>
        <w:rPr>
          <w:b/>
          <w:bCs w:val="0"/>
          <w:lang w:val="en-GB" w:eastAsia="ja-JP"/>
        </w:rPr>
        <w:t xml:space="preserve">Proposal </w:t>
      </w:r>
      <w:r w:rsidR="00C51109">
        <w:rPr>
          <w:b/>
          <w:bCs w:val="0"/>
          <w:lang w:val="en-GB" w:eastAsia="ja-JP"/>
        </w:rPr>
        <w:t>9</w:t>
      </w:r>
      <w:r>
        <w:rPr>
          <w:b/>
          <w:bCs w:val="0"/>
          <w:lang w:val="en-GB" w:eastAsia="ja-JP"/>
        </w:rPr>
        <w:t>.</w:t>
      </w:r>
      <w:r>
        <w:rPr>
          <w:b/>
          <w:bCs w:val="0"/>
          <w:lang w:val="en-GB" w:eastAsia="ja-JP"/>
        </w:rPr>
        <w:tab/>
      </w:r>
      <w:r w:rsidR="0024577E">
        <w:rPr>
          <w:b/>
          <w:bCs w:val="0"/>
          <w:lang w:val="en-GB" w:eastAsia="ja-JP"/>
        </w:rPr>
        <w:t xml:space="preserve">gNB can </w:t>
      </w:r>
      <w:proofErr w:type="gramStart"/>
      <w:r w:rsidR="0024577E">
        <w:rPr>
          <w:b/>
          <w:bCs w:val="0"/>
          <w:lang w:val="en-GB" w:eastAsia="ja-JP"/>
        </w:rPr>
        <w:t>provide assistance</w:t>
      </w:r>
      <w:proofErr w:type="gramEnd"/>
      <w:r w:rsidR="0024577E">
        <w:rPr>
          <w:b/>
          <w:bCs w:val="0"/>
          <w:lang w:val="en-GB" w:eastAsia="ja-JP"/>
        </w:rPr>
        <w:t xml:space="preserve"> information to CN for a UE’s subgroup assignment, which may include UE’s RAN paging configuration.</w:t>
      </w:r>
    </w:p>
    <w:p w14:paraId="37D06459" w14:textId="6DDC2EE4" w:rsidR="006830CA" w:rsidRDefault="006830CA" w:rsidP="006830CA">
      <w:pPr>
        <w:pStyle w:val="Heading1"/>
        <w:rPr>
          <w:bCs w:val="0"/>
        </w:rPr>
      </w:pPr>
      <w:r>
        <w:rPr>
          <w:bCs w:val="0"/>
        </w:rPr>
        <w:t>References</w:t>
      </w:r>
    </w:p>
    <w:p w14:paraId="1C8E4B7C" w14:textId="77777777" w:rsidR="006830CA" w:rsidRDefault="006830CA" w:rsidP="006830CA">
      <w:pPr>
        <w:numPr>
          <w:ilvl w:val="0"/>
          <w:numId w:val="3"/>
        </w:numPr>
        <w:overflowPunct w:val="0"/>
        <w:autoSpaceDE w:val="0"/>
        <w:autoSpaceDN w:val="0"/>
        <w:adjustRightInd w:val="0"/>
        <w:spacing w:before="80"/>
        <w:textAlignment w:val="baseline"/>
        <w:rPr>
          <w:lang w:eastAsia="ja-JP"/>
        </w:rPr>
      </w:pPr>
      <w:bookmarkStart w:id="2" w:name="_Ref67473475"/>
      <w:r w:rsidRPr="00285195">
        <w:rPr>
          <w:lang w:eastAsia="ja-JP"/>
        </w:rPr>
        <w:t>R2-2008952</w:t>
      </w:r>
      <w:r>
        <w:rPr>
          <w:lang w:eastAsia="ja-JP"/>
        </w:rPr>
        <w:t xml:space="preserve">, </w:t>
      </w:r>
      <w:r w:rsidRPr="00285195">
        <w:rPr>
          <w:lang w:eastAsia="ja-JP"/>
        </w:rPr>
        <w:t>Discussion on paging enhancement</w:t>
      </w:r>
      <w:r>
        <w:rPr>
          <w:lang w:eastAsia="ja-JP"/>
        </w:rPr>
        <w:t xml:space="preserve">, </w:t>
      </w:r>
      <w:r w:rsidRPr="00285195">
        <w:rPr>
          <w:lang w:eastAsia="ja-JP"/>
        </w:rPr>
        <w:t>Xiaomi Communications</w:t>
      </w:r>
      <w:r>
        <w:rPr>
          <w:lang w:eastAsia="ja-JP"/>
        </w:rPr>
        <w:t>.</w:t>
      </w:r>
      <w:bookmarkEnd w:id="2"/>
    </w:p>
    <w:p w14:paraId="19F29457" w14:textId="77777777" w:rsidR="006830CA" w:rsidRDefault="006830CA" w:rsidP="006830CA">
      <w:pPr>
        <w:numPr>
          <w:ilvl w:val="0"/>
          <w:numId w:val="3"/>
        </w:numPr>
        <w:overflowPunct w:val="0"/>
        <w:autoSpaceDE w:val="0"/>
        <w:autoSpaceDN w:val="0"/>
        <w:adjustRightInd w:val="0"/>
        <w:spacing w:before="80"/>
        <w:textAlignment w:val="baseline"/>
        <w:rPr>
          <w:lang w:eastAsia="ja-JP"/>
        </w:rPr>
      </w:pPr>
      <w:bookmarkStart w:id="3" w:name="_Ref67473477"/>
      <w:r w:rsidRPr="006506CF">
        <w:rPr>
          <w:lang w:eastAsia="ja-JP"/>
        </w:rPr>
        <w:t>R2-2010244</w:t>
      </w:r>
      <w:r>
        <w:rPr>
          <w:lang w:eastAsia="ja-JP"/>
        </w:rPr>
        <w:t xml:space="preserve">, </w:t>
      </w:r>
      <w:r w:rsidRPr="006506CF">
        <w:rPr>
          <w:lang w:eastAsia="ja-JP"/>
        </w:rPr>
        <w:t>Paging enhancements for idle/inactive-mode UE</w:t>
      </w:r>
      <w:r>
        <w:rPr>
          <w:lang w:eastAsia="ja-JP"/>
        </w:rPr>
        <w:t xml:space="preserve">, </w:t>
      </w:r>
      <w:r w:rsidRPr="006506CF">
        <w:rPr>
          <w:lang w:eastAsia="ja-JP"/>
        </w:rPr>
        <w:t>Huawei, HiSilicon, British Telecom</w:t>
      </w:r>
      <w:r>
        <w:rPr>
          <w:lang w:eastAsia="ja-JP"/>
        </w:rPr>
        <w:t>.</w:t>
      </w:r>
      <w:bookmarkEnd w:id="3"/>
    </w:p>
    <w:p w14:paraId="0A317B3E" w14:textId="77777777" w:rsidR="006830CA" w:rsidRDefault="006830CA" w:rsidP="006830CA">
      <w:pPr>
        <w:numPr>
          <w:ilvl w:val="0"/>
          <w:numId w:val="3"/>
        </w:numPr>
        <w:overflowPunct w:val="0"/>
        <w:autoSpaceDE w:val="0"/>
        <w:autoSpaceDN w:val="0"/>
        <w:adjustRightInd w:val="0"/>
        <w:spacing w:before="80"/>
        <w:textAlignment w:val="baseline"/>
        <w:rPr>
          <w:lang w:eastAsia="ja-JP"/>
        </w:rPr>
      </w:pPr>
      <w:bookmarkStart w:id="4" w:name="_Ref67473478"/>
      <w:r w:rsidRPr="006506CF">
        <w:rPr>
          <w:lang w:eastAsia="ja-JP"/>
        </w:rPr>
        <w:t>R2-2009878</w:t>
      </w:r>
      <w:r>
        <w:rPr>
          <w:lang w:eastAsia="ja-JP"/>
        </w:rPr>
        <w:t xml:space="preserve">, </w:t>
      </w:r>
      <w:r w:rsidRPr="006506CF">
        <w:rPr>
          <w:lang w:eastAsia="ja-JP"/>
        </w:rPr>
        <w:t>Consideration on Idle/inactive-mode UE power saving</w:t>
      </w:r>
      <w:r w:rsidRPr="006506CF">
        <w:rPr>
          <w:lang w:eastAsia="ja-JP"/>
        </w:rPr>
        <w:tab/>
        <w:t>Lenovo, Motorola Mobility</w:t>
      </w:r>
      <w:r>
        <w:rPr>
          <w:lang w:eastAsia="ja-JP"/>
        </w:rPr>
        <w:t>.</w:t>
      </w:r>
      <w:bookmarkEnd w:id="4"/>
    </w:p>
    <w:p w14:paraId="32FFDB56" w14:textId="1046C84F" w:rsidR="006830CA" w:rsidRDefault="006830CA" w:rsidP="006830CA">
      <w:pPr>
        <w:numPr>
          <w:ilvl w:val="0"/>
          <w:numId w:val="3"/>
        </w:numPr>
        <w:overflowPunct w:val="0"/>
        <w:autoSpaceDE w:val="0"/>
        <w:autoSpaceDN w:val="0"/>
        <w:adjustRightInd w:val="0"/>
        <w:spacing w:before="80"/>
        <w:textAlignment w:val="baseline"/>
        <w:rPr>
          <w:lang w:eastAsia="ja-JP"/>
        </w:rPr>
      </w:pPr>
      <w:bookmarkStart w:id="5" w:name="_Ref67473601"/>
      <w:r w:rsidRPr="007D0D4A">
        <w:rPr>
          <w:lang w:eastAsia="ja-JP"/>
        </w:rPr>
        <w:t>R2-2010397</w:t>
      </w:r>
      <w:r>
        <w:rPr>
          <w:lang w:eastAsia="ja-JP"/>
        </w:rPr>
        <w:t xml:space="preserve">, </w:t>
      </w:r>
      <w:r w:rsidRPr="007D0D4A">
        <w:rPr>
          <w:lang w:eastAsia="ja-JP"/>
        </w:rPr>
        <w:t>UE Power profile based UE subgrouping</w:t>
      </w:r>
      <w:r>
        <w:rPr>
          <w:lang w:eastAsia="ja-JP"/>
        </w:rPr>
        <w:t xml:space="preserve">, </w:t>
      </w:r>
      <w:r w:rsidRPr="007D0D4A">
        <w:rPr>
          <w:lang w:eastAsia="ja-JP"/>
        </w:rPr>
        <w:t>CMCC</w:t>
      </w:r>
      <w:r>
        <w:rPr>
          <w:lang w:eastAsia="ja-JP"/>
        </w:rPr>
        <w:t>.</w:t>
      </w:r>
      <w:bookmarkEnd w:id="5"/>
    </w:p>
    <w:p w14:paraId="5BF094C6" w14:textId="77777777" w:rsidR="0011363C" w:rsidRPr="00657264" w:rsidRDefault="0011363C" w:rsidP="0011363C">
      <w:pPr>
        <w:pStyle w:val="BodyText"/>
        <w:numPr>
          <w:ilvl w:val="0"/>
          <w:numId w:val="3"/>
        </w:numPr>
        <w:overflowPunct w:val="0"/>
        <w:autoSpaceDE w:val="0"/>
        <w:autoSpaceDN w:val="0"/>
        <w:adjustRightInd w:val="0"/>
        <w:spacing w:before="80" w:after="0"/>
        <w:jc w:val="both"/>
        <w:textAlignment w:val="baseline"/>
        <w:rPr>
          <w:rFonts w:eastAsia="MS LineDraw"/>
        </w:rPr>
      </w:pPr>
      <w:bookmarkStart w:id="6" w:name="_Ref75853059"/>
      <w:r>
        <w:t xml:space="preserve">R2-2105411, </w:t>
      </w:r>
      <w:r w:rsidRPr="009A6279">
        <w:t>Details on paging subgrouping determination and indication</w:t>
      </w:r>
      <w:r>
        <w:t xml:space="preserve">, </w:t>
      </w:r>
      <w:r w:rsidRPr="009A6279">
        <w:t>Nokia, Nokia Shanghai Bell</w:t>
      </w:r>
      <w:bookmarkEnd w:id="6"/>
    </w:p>
    <w:p w14:paraId="067F47C2" w14:textId="2695C965" w:rsidR="0011363C" w:rsidRPr="0011363C" w:rsidRDefault="0011363C" w:rsidP="0011363C">
      <w:pPr>
        <w:pStyle w:val="BodyText"/>
        <w:numPr>
          <w:ilvl w:val="0"/>
          <w:numId w:val="3"/>
        </w:numPr>
        <w:overflowPunct w:val="0"/>
        <w:autoSpaceDE w:val="0"/>
        <w:autoSpaceDN w:val="0"/>
        <w:adjustRightInd w:val="0"/>
        <w:spacing w:before="80" w:after="0"/>
        <w:jc w:val="both"/>
        <w:textAlignment w:val="baseline"/>
        <w:rPr>
          <w:rFonts w:eastAsia="MS LineDraw"/>
        </w:rPr>
      </w:pPr>
      <w:bookmarkStart w:id="7" w:name="_Ref75853062"/>
      <w:r>
        <w:t xml:space="preserve">R2-2105293, </w:t>
      </w:r>
      <w:r w:rsidRPr="009A6279">
        <w:t>UE Paging Subgroup Assignment for Power Saving</w:t>
      </w:r>
      <w:r>
        <w:t xml:space="preserve">, </w:t>
      </w:r>
      <w:r w:rsidRPr="009A6279">
        <w:t>MediaTek Inc.</w:t>
      </w:r>
      <w:bookmarkEnd w:id="7"/>
    </w:p>
    <w:sectPr w:rsidR="0011363C" w:rsidRPr="0011363C">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A2903F" w14:textId="77777777" w:rsidR="00BF4BDC" w:rsidRDefault="00BF4BDC">
      <w:r>
        <w:separator/>
      </w:r>
    </w:p>
    <w:p w14:paraId="67849D0C" w14:textId="77777777" w:rsidR="00BF4BDC" w:rsidRDefault="00BF4BDC"/>
  </w:endnote>
  <w:endnote w:type="continuationSeparator" w:id="0">
    <w:p w14:paraId="707A2D85" w14:textId="77777777" w:rsidR="00BF4BDC" w:rsidRDefault="00BF4BDC">
      <w:r>
        <w:continuationSeparator/>
      </w:r>
    </w:p>
    <w:p w14:paraId="1A314785" w14:textId="77777777" w:rsidR="00BF4BDC" w:rsidRDefault="00BF4BDC"/>
  </w:endnote>
  <w:endnote w:type="continuationNotice" w:id="1">
    <w:p w14:paraId="3D90C52C" w14:textId="77777777" w:rsidR="00BF4BDC" w:rsidRDefault="00BF4B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LineDraw">
    <w:altName w:val="Courier New"/>
    <w:charset w:val="02"/>
    <w:family w:val="modern"/>
    <w:pitch w:val="fixed"/>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59D948" w14:textId="77777777" w:rsidR="00C64622" w:rsidRDefault="00C646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E4CD" w14:textId="77777777" w:rsidR="00C64622" w:rsidRDefault="00C64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B292A" w14:textId="77777777" w:rsidR="00BF4BDC" w:rsidRDefault="00BF4BDC">
      <w:r>
        <w:separator/>
      </w:r>
    </w:p>
    <w:p w14:paraId="65572B83" w14:textId="77777777" w:rsidR="00BF4BDC" w:rsidRDefault="00BF4BDC"/>
  </w:footnote>
  <w:footnote w:type="continuationSeparator" w:id="0">
    <w:p w14:paraId="4DF64A9C" w14:textId="77777777" w:rsidR="00BF4BDC" w:rsidRDefault="00BF4BDC">
      <w:r>
        <w:continuationSeparator/>
      </w:r>
    </w:p>
    <w:p w14:paraId="7C991A69" w14:textId="77777777" w:rsidR="00BF4BDC" w:rsidRDefault="00BF4BDC"/>
  </w:footnote>
  <w:footnote w:type="continuationNotice" w:id="1">
    <w:p w14:paraId="792211F0" w14:textId="77777777" w:rsidR="00BF4BDC" w:rsidRDefault="00BF4B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9F46E" w14:textId="77777777" w:rsidR="00297377" w:rsidRDefault="00297377"/>
  <w:p w14:paraId="3F82E75E" w14:textId="77777777" w:rsidR="00297377" w:rsidRDefault="00297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046BA" w14:textId="77777777" w:rsidR="00297377" w:rsidRDefault="00297377" w:rsidP="00891B18">
    <w:pPr>
      <w:framePr w:w="946" w:h="272" w:hRule="exact" w:wrap="around" w:vAnchor="text" w:hAnchor="margin" w:xAlign="center" w:y="1"/>
      <w:rPr>
        <w:rFonts w:cs="Arial"/>
        <w:b/>
        <w:bCs w:val="0"/>
        <w:sz w:val="18"/>
      </w:rPr>
    </w:pPr>
    <w:r>
      <w:rPr>
        <w:rFonts w:cs="Arial"/>
        <w:b/>
        <w:sz w:val="18"/>
      </w:rPr>
      <w:t xml:space="preserve">Page </w:t>
    </w:r>
    <w:r>
      <w:rPr>
        <w:rFonts w:cs="Arial"/>
        <w:b/>
        <w:bCs w:val="0"/>
        <w:sz w:val="18"/>
      </w:rPr>
      <w:fldChar w:fldCharType="begin"/>
    </w:r>
    <w:r>
      <w:rPr>
        <w:rFonts w:cs="Arial"/>
        <w:b/>
        <w:sz w:val="18"/>
      </w:rPr>
      <w:instrText xml:space="preserve">page </w:instrText>
    </w:r>
    <w:r>
      <w:rPr>
        <w:rFonts w:cs="Arial"/>
        <w:b/>
        <w:bCs w:val="0"/>
        <w:sz w:val="18"/>
      </w:rPr>
      <w:fldChar w:fldCharType="separate"/>
    </w:r>
    <w:r>
      <w:rPr>
        <w:rFonts w:cs="Arial"/>
        <w:b/>
        <w:sz w:val="18"/>
      </w:rPr>
      <w:t>1</w:t>
    </w:r>
    <w:r>
      <w:rPr>
        <w:rFonts w:cs="Arial"/>
        <w:b/>
        <w:bCs w:val="0"/>
        <w:sz w:val="18"/>
      </w:rPr>
      <w:fldChar w:fldCharType="end"/>
    </w:r>
  </w:p>
  <w:p w14:paraId="3B8632B9" w14:textId="77777777" w:rsidR="00297377" w:rsidRDefault="002973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D207" w14:textId="77777777" w:rsidR="00C64622" w:rsidRDefault="00C646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73816"/>
    <w:multiLevelType w:val="hybridMultilevel"/>
    <w:tmpl w:val="CDFA6EA8"/>
    <w:lvl w:ilvl="0" w:tplc="93A6F11E">
      <w:start w:val="1"/>
      <w:numFmt w:val="bullet"/>
      <w:lvlText w:val="-"/>
      <w:lvlJc w:val="left"/>
      <w:pPr>
        <w:ind w:left="1004" w:hanging="360"/>
      </w:pPr>
      <w:rPr>
        <w:rFonts w:ascii="Courier New" w:hAnsi="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19FF0A81"/>
    <w:multiLevelType w:val="hybridMultilevel"/>
    <w:tmpl w:val="0E703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5F1718"/>
    <w:multiLevelType w:val="hybridMultilevel"/>
    <w:tmpl w:val="88023518"/>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831C7"/>
    <w:multiLevelType w:val="hybridMultilevel"/>
    <w:tmpl w:val="D5C46056"/>
    <w:lvl w:ilvl="0" w:tplc="E7CC06DA">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6B4F2E"/>
    <w:multiLevelType w:val="hybridMultilevel"/>
    <w:tmpl w:val="DBA61852"/>
    <w:lvl w:ilvl="0" w:tplc="E7CC06DA">
      <w:start w:val="1"/>
      <w:numFmt w:val="bullet"/>
      <w:lvlText w:val="-"/>
      <w:lvlJc w:val="left"/>
      <w:pPr>
        <w:ind w:left="816" w:hanging="360"/>
      </w:pPr>
      <w:rPr>
        <w:rFonts w:ascii="Arial" w:eastAsia="Malgun Gothic" w:hAnsi="Arial" w:cs="Aria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3"/>
  </w:num>
  <w:num w:numId="3">
    <w:abstractNumId w:val="9"/>
  </w:num>
  <w:num w:numId="4">
    <w:abstractNumId w:val="18"/>
  </w:num>
  <w:num w:numId="5">
    <w:abstractNumId w:val="2"/>
  </w:num>
  <w:num w:numId="6">
    <w:abstractNumId w:val="5"/>
  </w:num>
  <w:num w:numId="7">
    <w:abstractNumId w:val="21"/>
  </w:num>
  <w:num w:numId="8">
    <w:abstractNumId w:val="17"/>
  </w:num>
  <w:num w:numId="9">
    <w:abstractNumId w:val="6"/>
  </w:num>
  <w:num w:numId="10">
    <w:abstractNumId w:val="3"/>
  </w:num>
  <w:num w:numId="11">
    <w:abstractNumId w:val="22"/>
  </w:num>
  <w:num w:numId="12">
    <w:abstractNumId w:val="8"/>
  </w:num>
  <w:num w:numId="13">
    <w:abstractNumId w:val="15"/>
  </w:num>
  <w:num w:numId="14">
    <w:abstractNumId w:val="20"/>
  </w:num>
  <w:num w:numId="15">
    <w:abstractNumId w:val="7"/>
  </w:num>
  <w:num w:numId="16">
    <w:abstractNumId w:val="14"/>
  </w:num>
  <w:num w:numId="17">
    <w:abstractNumId w:val="13"/>
  </w:num>
  <w:num w:numId="18">
    <w:abstractNumId w:val="16"/>
  </w:num>
  <w:num w:numId="19">
    <w:abstractNumId w:val="12"/>
  </w:num>
  <w:num w:numId="20">
    <w:abstractNumId w:val="1"/>
  </w:num>
  <w:num w:numId="21">
    <w:abstractNumId w:val="0"/>
  </w:num>
  <w:num w:numId="22">
    <w:abstractNumId w:val="10"/>
  </w:num>
  <w:num w:numId="23">
    <w:abstractNumId w:val="26"/>
  </w:num>
  <w:num w:numId="24">
    <w:abstractNumId w:val="4"/>
  </w:num>
  <w:num w:numId="25">
    <w:abstractNumId w:val="25"/>
  </w:num>
  <w:num w:numId="26">
    <w:abstractNumId w:val="19"/>
  </w:num>
  <w:num w:numId="2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FE"/>
    <w:rsid w:val="00000556"/>
    <w:rsid w:val="00001228"/>
    <w:rsid w:val="00002423"/>
    <w:rsid w:val="00002E20"/>
    <w:rsid w:val="0000362F"/>
    <w:rsid w:val="000038E5"/>
    <w:rsid w:val="000048D6"/>
    <w:rsid w:val="00005802"/>
    <w:rsid w:val="000058A2"/>
    <w:rsid w:val="00005BA9"/>
    <w:rsid w:val="000069E9"/>
    <w:rsid w:val="00006ED1"/>
    <w:rsid w:val="00006EDD"/>
    <w:rsid w:val="00010378"/>
    <w:rsid w:val="000109F9"/>
    <w:rsid w:val="00011393"/>
    <w:rsid w:val="00012946"/>
    <w:rsid w:val="00012C37"/>
    <w:rsid w:val="00012C87"/>
    <w:rsid w:val="00013079"/>
    <w:rsid w:val="00013391"/>
    <w:rsid w:val="00013C63"/>
    <w:rsid w:val="00013C91"/>
    <w:rsid w:val="00013F15"/>
    <w:rsid w:val="00014C8E"/>
    <w:rsid w:val="00015AA5"/>
    <w:rsid w:val="00016491"/>
    <w:rsid w:val="000168CE"/>
    <w:rsid w:val="00016985"/>
    <w:rsid w:val="00016EC9"/>
    <w:rsid w:val="00017802"/>
    <w:rsid w:val="0002100A"/>
    <w:rsid w:val="00023DC4"/>
    <w:rsid w:val="000241A1"/>
    <w:rsid w:val="00024208"/>
    <w:rsid w:val="00024A54"/>
    <w:rsid w:val="00024BA4"/>
    <w:rsid w:val="00024CCA"/>
    <w:rsid w:val="00024E02"/>
    <w:rsid w:val="0002512D"/>
    <w:rsid w:val="00026287"/>
    <w:rsid w:val="000262F3"/>
    <w:rsid w:val="00026319"/>
    <w:rsid w:val="000265BD"/>
    <w:rsid w:val="0002667A"/>
    <w:rsid w:val="000270E9"/>
    <w:rsid w:val="00027EA2"/>
    <w:rsid w:val="0003000F"/>
    <w:rsid w:val="00030A19"/>
    <w:rsid w:val="00030A80"/>
    <w:rsid w:val="0003112A"/>
    <w:rsid w:val="00031410"/>
    <w:rsid w:val="000318DD"/>
    <w:rsid w:val="00031D61"/>
    <w:rsid w:val="0003211B"/>
    <w:rsid w:val="00032B71"/>
    <w:rsid w:val="00033F8E"/>
    <w:rsid w:val="0003521E"/>
    <w:rsid w:val="00035407"/>
    <w:rsid w:val="0003586B"/>
    <w:rsid w:val="000361BE"/>
    <w:rsid w:val="00036376"/>
    <w:rsid w:val="00036AE0"/>
    <w:rsid w:val="00037DEE"/>
    <w:rsid w:val="00037FB3"/>
    <w:rsid w:val="0004007A"/>
    <w:rsid w:val="00040E4E"/>
    <w:rsid w:val="00041EEC"/>
    <w:rsid w:val="000420DE"/>
    <w:rsid w:val="000430EA"/>
    <w:rsid w:val="00043FFD"/>
    <w:rsid w:val="00044CDF"/>
    <w:rsid w:val="000456D6"/>
    <w:rsid w:val="00045CFA"/>
    <w:rsid w:val="00045D03"/>
    <w:rsid w:val="00046C47"/>
    <w:rsid w:val="0004779A"/>
    <w:rsid w:val="00050EF3"/>
    <w:rsid w:val="0005282C"/>
    <w:rsid w:val="0005283A"/>
    <w:rsid w:val="000530D4"/>
    <w:rsid w:val="000537B7"/>
    <w:rsid w:val="00053F26"/>
    <w:rsid w:val="00055833"/>
    <w:rsid w:val="00055CA8"/>
    <w:rsid w:val="00056C34"/>
    <w:rsid w:val="00056EB0"/>
    <w:rsid w:val="00057080"/>
    <w:rsid w:val="000571E4"/>
    <w:rsid w:val="00057A8C"/>
    <w:rsid w:val="00057E66"/>
    <w:rsid w:val="00060027"/>
    <w:rsid w:val="000603C4"/>
    <w:rsid w:val="000608A3"/>
    <w:rsid w:val="00060BE9"/>
    <w:rsid w:val="00060E67"/>
    <w:rsid w:val="00061E35"/>
    <w:rsid w:val="000623D5"/>
    <w:rsid w:val="0006302B"/>
    <w:rsid w:val="000630CC"/>
    <w:rsid w:val="00063734"/>
    <w:rsid w:val="00063F71"/>
    <w:rsid w:val="000643D6"/>
    <w:rsid w:val="00064C2D"/>
    <w:rsid w:val="0006531B"/>
    <w:rsid w:val="0006559A"/>
    <w:rsid w:val="000659FC"/>
    <w:rsid w:val="00065E2D"/>
    <w:rsid w:val="00066715"/>
    <w:rsid w:val="00066D88"/>
    <w:rsid w:val="00067763"/>
    <w:rsid w:val="00067869"/>
    <w:rsid w:val="000678B9"/>
    <w:rsid w:val="00071818"/>
    <w:rsid w:val="00071B4D"/>
    <w:rsid w:val="00072CC4"/>
    <w:rsid w:val="000736BD"/>
    <w:rsid w:val="00074295"/>
    <w:rsid w:val="00074C4B"/>
    <w:rsid w:val="00075388"/>
    <w:rsid w:val="00075640"/>
    <w:rsid w:val="0007617D"/>
    <w:rsid w:val="000761C3"/>
    <w:rsid w:val="000767C7"/>
    <w:rsid w:val="00076AA4"/>
    <w:rsid w:val="00076DE5"/>
    <w:rsid w:val="00076E2E"/>
    <w:rsid w:val="00077CF6"/>
    <w:rsid w:val="00080137"/>
    <w:rsid w:val="00080956"/>
    <w:rsid w:val="00080AE1"/>
    <w:rsid w:val="000811A8"/>
    <w:rsid w:val="0008128B"/>
    <w:rsid w:val="00081430"/>
    <w:rsid w:val="00083A87"/>
    <w:rsid w:val="00084DEF"/>
    <w:rsid w:val="00086940"/>
    <w:rsid w:val="00086AB3"/>
    <w:rsid w:val="00086C64"/>
    <w:rsid w:val="00087C47"/>
    <w:rsid w:val="00090180"/>
    <w:rsid w:val="000901A1"/>
    <w:rsid w:val="000904B8"/>
    <w:rsid w:val="0009069C"/>
    <w:rsid w:val="00090F89"/>
    <w:rsid w:val="000917C6"/>
    <w:rsid w:val="00091937"/>
    <w:rsid w:val="00092862"/>
    <w:rsid w:val="00092C76"/>
    <w:rsid w:val="00093599"/>
    <w:rsid w:val="00094061"/>
    <w:rsid w:val="00094935"/>
    <w:rsid w:val="00094AEC"/>
    <w:rsid w:val="00094DD9"/>
    <w:rsid w:val="000957BB"/>
    <w:rsid w:val="00096DA8"/>
    <w:rsid w:val="00097135"/>
    <w:rsid w:val="0009751C"/>
    <w:rsid w:val="00097827"/>
    <w:rsid w:val="000A10DF"/>
    <w:rsid w:val="000A1A8D"/>
    <w:rsid w:val="000A2266"/>
    <w:rsid w:val="000A256F"/>
    <w:rsid w:val="000A3E79"/>
    <w:rsid w:val="000A42BB"/>
    <w:rsid w:val="000A4674"/>
    <w:rsid w:val="000A49C1"/>
    <w:rsid w:val="000A59A3"/>
    <w:rsid w:val="000A6089"/>
    <w:rsid w:val="000A7FF5"/>
    <w:rsid w:val="000B09D4"/>
    <w:rsid w:val="000B0C75"/>
    <w:rsid w:val="000B1AB0"/>
    <w:rsid w:val="000B1ACF"/>
    <w:rsid w:val="000B1F6F"/>
    <w:rsid w:val="000B2858"/>
    <w:rsid w:val="000B2C38"/>
    <w:rsid w:val="000B2CCE"/>
    <w:rsid w:val="000B2E4B"/>
    <w:rsid w:val="000B32CB"/>
    <w:rsid w:val="000B3EDD"/>
    <w:rsid w:val="000B5B95"/>
    <w:rsid w:val="000B6CD9"/>
    <w:rsid w:val="000C0440"/>
    <w:rsid w:val="000C0F54"/>
    <w:rsid w:val="000C1132"/>
    <w:rsid w:val="000C1985"/>
    <w:rsid w:val="000C19FB"/>
    <w:rsid w:val="000C2005"/>
    <w:rsid w:val="000C3446"/>
    <w:rsid w:val="000C39A9"/>
    <w:rsid w:val="000C3A56"/>
    <w:rsid w:val="000C50B2"/>
    <w:rsid w:val="000C562D"/>
    <w:rsid w:val="000C6060"/>
    <w:rsid w:val="000C6462"/>
    <w:rsid w:val="000C65AD"/>
    <w:rsid w:val="000C6D75"/>
    <w:rsid w:val="000C71EE"/>
    <w:rsid w:val="000C79D3"/>
    <w:rsid w:val="000C7D57"/>
    <w:rsid w:val="000D080A"/>
    <w:rsid w:val="000D0CF6"/>
    <w:rsid w:val="000D0E2E"/>
    <w:rsid w:val="000D2514"/>
    <w:rsid w:val="000D2570"/>
    <w:rsid w:val="000D29E2"/>
    <w:rsid w:val="000D2E8D"/>
    <w:rsid w:val="000D2FE7"/>
    <w:rsid w:val="000D38E5"/>
    <w:rsid w:val="000D4816"/>
    <w:rsid w:val="000D49ED"/>
    <w:rsid w:val="000D4B4D"/>
    <w:rsid w:val="000D4B7B"/>
    <w:rsid w:val="000D544F"/>
    <w:rsid w:val="000D6B4C"/>
    <w:rsid w:val="000D6B55"/>
    <w:rsid w:val="000D7E08"/>
    <w:rsid w:val="000E05C7"/>
    <w:rsid w:val="000E08A6"/>
    <w:rsid w:val="000E1011"/>
    <w:rsid w:val="000E1053"/>
    <w:rsid w:val="000E2958"/>
    <w:rsid w:val="000E2FA0"/>
    <w:rsid w:val="000E37C3"/>
    <w:rsid w:val="000E397B"/>
    <w:rsid w:val="000E3DE6"/>
    <w:rsid w:val="000E4274"/>
    <w:rsid w:val="000E4EF5"/>
    <w:rsid w:val="000E59EA"/>
    <w:rsid w:val="000E5B89"/>
    <w:rsid w:val="000E5ECA"/>
    <w:rsid w:val="000E60E8"/>
    <w:rsid w:val="000E639E"/>
    <w:rsid w:val="000E7C73"/>
    <w:rsid w:val="000E7E82"/>
    <w:rsid w:val="000F064E"/>
    <w:rsid w:val="000F0CA6"/>
    <w:rsid w:val="000F19BD"/>
    <w:rsid w:val="000F24A4"/>
    <w:rsid w:val="000F310A"/>
    <w:rsid w:val="000F388C"/>
    <w:rsid w:val="000F39D2"/>
    <w:rsid w:val="000F3B7B"/>
    <w:rsid w:val="000F4ADC"/>
    <w:rsid w:val="000F70A4"/>
    <w:rsid w:val="00100D2A"/>
    <w:rsid w:val="00101378"/>
    <w:rsid w:val="00101D8F"/>
    <w:rsid w:val="00101FE6"/>
    <w:rsid w:val="00102C92"/>
    <w:rsid w:val="00102DFF"/>
    <w:rsid w:val="00103145"/>
    <w:rsid w:val="00103159"/>
    <w:rsid w:val="00103882"/>
    <w:rsid w:val="00105378"/>
    <w:rsid w:val="00105900"/>
    <w:rsid w:val="00105D0B"/>
    <w:rsid w:val="00105DA1"/>
    <w:rsid w:val="0010621B"/>
    <w:rsid w:val="00106754"/>
    <w:rsid w:val="00106D9E"/>
    <w:rsid w:val="00106F37"/>
    <w:rsid w:val="00110653"/>
    <w:rsid w:val="00111775"/>
    <w:rsid w:val="00111EEC"/>
    <w:rsid w:val="00112830"/>
    <w:rsid w:val="00112C5B"/>
    <w:rsid w:val="00112C9D"/>
    <w:rsid w:val="00112EA7"/>
    <w:rsid w:val="001130BB"/>
    <w:rsid w:val="001131A3"/>
    <w:rsid w:val="0011363C"/>
    <w:rsid w:val="00113969"/>
    <w:rsid w:val="00113E7B"/>
    <w:rsid w:val="0011426B"/>
    <w:rsid w:val="00114641"/>
    <w:rsid w:val="00117117"/>
    <w:rsid w:val="0012042A"/>
    <w:rsid w:val="00120570"/>
    <w:rsid w:val="0012062B"/>
    <w:rsid w:val="0012163A"/>
    <w:rsid w:val="00121AF3"/>
    <w:rsid w:val="00122BC9"/>
    <w:rsid w:val="00122E8C"/>
    <w:rsid w:val="00123EB8"/>
    <w:rsid w:val="00123F8E"/>
    <w:rsid w:val="00124028"/>
    <w:rsid w:val="0012469A"/>
    <w:rsid w:val="00124ED7"/>
    <w:rsid w:val="001250BC"/>
    <w:rsid w:val="00125810"/>
    <w:rsid w:val="00126222"/>
    <w:rsid w:val="00126403"/>
    <w:rsid w:val="00126BD6"/>
    <w:rsid w:val="00126E1B"/>
    <w:rsid w:val="0012724D"/>
    <w:rsid w:val="00130E7D"/>
    <w:rsid w:val="00130F9D"/>
    <w:rsid w:val="00132447"/>
    <w:rsid w:val="00132C80"/>
    <w:rsid w:val="0013334E"/>
    <w:rsid w:val="001349BE"/>
    <w:rsid w:val="00134FF7"/>
    <w:rsid w:val="00135175"/>
    <w:rsid w:val="00135CB6"/>
    <w:rsid w:val="0013685D"/>
    <w:rsid w:val="00137115"/>
    <w:rsid w:val="0013715F"/>
    <w:rsid w:val="00137A78"/>
    <w:rsid w:val="00140136"/>
    <w:rsid w:val="0014234C"/>
    <w:rsid w:val="0014394C"/>
    <w:rsid w:val="00144393"/>
    <w:rsid w:val="0014472B"/>
    <w:rsid w:val="00145643"/>
    <w:rsid w:val="0014578C"/>
    <w:rsid w:val="001470E8"/>
    <w:rsid w:val="00147806"/>
    <w:rsid w:val="001500EB"/>
    <w:rsid w:val="00150A18"/>
    <w:rsid w:val="00150BCE"/>
    <w:rsid w:val="00152AA4"/>
    <w:rsid w:val="00156382"/>
    <w:rsid w:val="00156591"/>
    <w:rsid w:val="001570F6"/>
    <w:rsid w:val="00157209"/>
    <w:rsid w:val="0015782C"/>
    <w:rsid w:val="00157B73"/>
    <w:rsid w:val="00157E76"/>
    <w:rsid w:val="00160D7D"/>
    <w:rsid w:val="001620D1"/>
    <w:rsid w:val="0016240C"/>
    <w:rsid w:val="00162432"/>
    <w:rsid w:val="00162CF0"/>
    <w:rsid w:val="00164CCC"/>
    <w:rsid w:val="0016515B"/>
    <w:rsid w:val="00165C3F"/>
    <w:rsid w:val="0016629D"/>
    <w:rsid w:val="00166430"/>
    <w:rsid w:val="00167524"/>
    <w:rsid w:val="0016779B"/>
    <w:rsid w:val="00170A65"/>
    <w:rsid w:val="00170CE7"/>
    <w:rsid w:val="00171382"/>
    <w:rsid w:val="00173E7B"/>
    <w:rsid w:val="00174240"/>
    <w:rsid w:val="00174A05"/>
    <w:rsid w:val="00174C43"/>
    <w:rsid w:val="00175A09"/>
    <w:rsid w:val="0017631E"/>
    <w:rsid w:val="00177186"/>
    <w:rsid w:val="00177CBF"/>
    <w:rsid w:val="0018043B"/>
    <w:rsid w:val="00180E55"/>
    <w:rsid w:val="00181108"/>
    <w:rsid w:val="0018120D"/>
    <w:rsid w:val="001819CB"/>
    <w:rsid w:val="001823D8"/>
    <w:rsid w:val="00182A7A"/>
    <w:rsid w:val="00183D6D"/>
    <w:rsid w:val="00186C20"/>
    <w:rsid w:val="0018755D"/>
    <w:rsid w:val="0018761A"/>
    <w:rsid w:val="00187B63"/>
    <w:rsid w:val="00187C49"/>
    <w:rsid w:val="00187D01"/>
    <w:rsid w:val="00187F9D"/>
    <w:rsid w:val="0019019F"/>
    <w:rsid w:val="00190C54"/>
    <w:rsid w:val="00192EE6"/>
    <w:rsid w:val="00193662"/>
    <w:rsid w:val="00193715"/>
    <w:rsid w:val="00193AD9"/>
    <w:rsid w:val="00193DB0"/>
    <w:rsid w:val="00194BA7"/>
    <w:rsid w:val="00195014"/>
    <w:rsid w:val="00195336"/>
    <w:rsid w:val="0019549D"/>
    <w:rsid w:val="00195A01"/>
    <w:rsid w:val="00195D9C"/>
    <w:rsid w:val="001969E5"/>
    <w:rsid w:val="00197278"/>
    <w:rsid w:val="00197D91"/>
    <w:rsid w:val="001A019D"/>
    <w:rsid w:val="001A0874"/>
    <w:rsid w:val="001A0FA0"/>
    <w:rsid w:val="001A19FC"/>
    <w:rsid w:val="001A1B47"/>
    <w:rsid w:val="001A1FE6"/>
    <w:rsid w:val="001A24A4"/>
    <w:rsid w:val="001A24CC"/>
    <w:rsid w:val="001A2517"/>
    <w:rsid w:val="001A27B4"/>
    <w:rsid w:val="001A28B1"/>
    <w:rsid w:val="001A35ED"/>
    <w:rsid w:val="001A397D"/>
    <w:rsid w:val="001A3F94"/>
    <w:rsid w:val="001A41BE"/>
    <w:rsid w:val="001A48D3"/>
    <w:rsid w:val="001A5745"/>
    <w:rsid w:val="001A620E"/>
    <w:rsid w:val="001A6C79"/>
    <w:rsid w:val="001A7919"/>
    <w:rsid w:val="001B00B3"/>
    <w:rsid w:val="001B0C56"/>
    <w:rsid w:val="001B19CD"/>
    <w:rsid w:val="001B27AF"/>
    <w:rsid w:val="001B3D77"/>
    <w:rsid w:val="001B3E62"/>
    <w:rsid w:val="001B53C6"/>
    <w:rsid w:val="001B55B3"/>
    <w:rsid w:val="001B5D6D"/>
    <w:rsid w:val="001B6A4A"/>
    <w:rsid w:val="001B6F27"/>
    <w:rsid w:val="001B7581"/>
    <w:rsid w:val="001B78DC"/>
    <w:rsid w:val="001B7DBC"/>
    <w:rsid w:val="001B7EF6"/>
    <w:rsid w:val="001C0343"/>
    <w:rsid w:val="001C1215"/>
    <w:rsid w:val="001C1FBB"/>
    <w:rsid w:val="001C28D1"/>
    <w:rsid w:val="001C28DB"/>
    <w:rsid w:val="001C37C6"/>
    <w:rsid w:val="001C4590"/>
    <w:rsid w:val="001C4D71"/>
    <w:rsid w:val="001C51AE"/>
    <w:rsid w:val="001C5668"/>
    <w:rsid w:val="001C584F"/>
    <w:rsid w:val="001C58D9"/>
    <w:rsid w:val="001C6AEB"/>
    <w:rsid w:val="001C6F5D"/>
    <w:rsid w:val="001C71E2"/>
    <w:rsid w:val="001C7743"/>
    <w:rsid w:val="001C78FD"/>
    <w:rsid w:val="001D06BE"/>
    <w:rsid w:val="001D0821"/>
    <w:rsid w:val="001D1E21"/>
    <w:rsid w:val="001D1EF7"/>
    <w:rsid w:val="001D285F"/>
    <w:rsid w:val="001D440F"/>
    <w:rsid w:val="001D51A9"/>
    <w:rsid w:val="001D53F0"/>
    <w:rsid w:val="001D56D0"/>
    <w:rsid w:val="001D570C"/>
    <w:rsid w:val="001D5ABB"/>
    <w:rsid w:val="001D5D79"/>
    <w:rsid w:val="001D5F87"/>
    <w:rsid w:val="001D629F"/>
    <w:rsid w:val="001D6F45"/>
    <w:rsid w:val="001D766D"/>
    <w:rsid w:val="001E0713"/>
    <w:rsid w:val="001E0AAF"/>
    <w:rsid w:val="001E17B4"/>
    <w:rsid w:val="001E1A61"/>
    <w:rsid w:val="001E202B"/>
    <w:rsid w:val="001E20C9"/>
    <w:rsid w:val="001E2111"/>
    <w:rsid w:val="001E2B81"/>
    <w:rsid w:val="001E329E"/>
    <w:rsid w:val="001E34B9"/>
    <w:rsid w:val="001E3E11"/>
    <w:rsid w:val="001E3E6C"/>
    <w:rsid w:val="001E5707"/>
    <w:rsid w:val="001E59F8"/>
    <w:rsid w:val="001E5CA3"/>
    <w:rsid w:val="001E61B8"/>
    <w:rsid w:val="001E7003"/>
    <w:rsid w:val="001F0027"/>
    <w:rsid w:val="001F069B"/>
    <w:rsid w:val="001F0B93"/>
    <w:rsid w:val="001F0E36"/>
    <w:rsid w:val="001F0FB5"/>
    <w:rsid w:val="001F12E8"/>
    <w:rsid w:val="001F1826"/>
    <w:rsid w:val="001F3641"/>
    <w:rsid w:val="001F3AF2"/>
    <w:rsid w:val="001F4850"/>
    <w:rsid w:val="001F4DF2"/>
    <w:rsid w:val="001F5224"/>
    <w:rsid w:val="001F546F"/>
    <w:rsid w:val="001F7461"/>
    <w:rsid w:val="00200156"/>
    <w:rsid w:val="00200DE1"/>
    <w:rsid w:val="00200FBE"/>
    <w:rsid w:val="002019DA"/>
    <w:rsid w:val="00202065"/>
    <w:rsid w:val="00202B7A"/>
    <w:rsid w:val="00202F2B"/>
    <w:rsid w:val="00203E23"/>
    <w:rsid w:val="00204729"/>
    <w:rsid w:val="002057F8"/>
    <w:rsid w:val="002061E8"/>
    <w:rsid w:val="002067C0"/>
    <w:rsid w:val="00206900"/>
    <w:rsid w:val="00206BDB"/>
    <w:rsid w:val="00207175"/>
    <w:rsid w:val="00207CF8"/>
    <w:rsid w:val="00207E3C"/>
    <w:rsid w:val="002100D2"/>
    <w:rsid w:val="002104B4"/>
    <w:rsid w:val="002129ED"/>
    <w:rsid w:val="002147BE"/>
    <w:rsid w:val="002148B4"/>
    <w:rsid w:val="00215936"/>
    <w:rsid w:val="00217195"/>
    <w:rsid w:val="0021750A"/>
    <w:rsid w:val="00217D2F"/>
    <w:rsid w:val="00220202"/>
    <w:rsid w:val="00220F04"/>
    <w:rsid w:val="002223D5"/>
    <w:rsid w:val="00222D7C"/>
    <w:rsid w:val="0022346D"/>
    <w:rsid w:val="00223C63"/>
    <w:rsid w:val="00224033"/>
    <w:rsid w:val="002257E4"/>
    <w:rsid w:val="00225E18"/>
    <w:rsid w:val="002274FD"/>
    <w:rsid w:val="0023042D"/>
    <w:rsid w:val="002304C5"/>
    <w:rsid w:val="00230C6D"/>
    <w:rsid w:val="0023148C"/>
    <w:rsid w:val="00232039"/>
    <w:rsid w:val="002325BF"/>
    <w:rsid w:val="00232987"/>
    <w:rsid w:val="002332E4"/>
    <w:rsid w:val="0023382A"/>
    <w:rsid w:val="00233CB1"/>
    <w:rsid w:val="00234BB1"/>
    <w:rsid w:val="0023537E"/>
    <w:rsid w:val="00235FB6"/>
    <w:rsid w:val="00236675"/>
    <w:rsid w:val="00236BF6"/>
    <w:rsid w:val="00236BF8"/>
    <w:rsid w:val="00236F2C"/>
    <w:rsid w:val="002370D8"/>
    <w:rsid w:val="002403F6"/>
    <w:rsid w:val="00240592"/>
    <w:rsid w:val="00242D18"/>
    <w:rsid w:val="00243652"/>
    <w:rsid w:val="00243DFC"/>
    <w:rsid w:val="0024550E"/>
    <w:rsid w:val="00245707"/>
    <w:rsid w:val="0024577E"/>
    <w:rsid w:val="00245CE7"/>
    <w:rsid w:val="00246BC7"/>
    <w:rsid w:val="002474A2"/>
    <w:rsid w:val="002502D8"/>
    <w:rsid w:val="00250955"/>
    <w:rsid w:val="00250B57"/>
    <w:rsid w:val="00250E23"/>
    <w:rsid w:val="00250F2D"/>
    <w:rsid w:val="002514F0"/>
    <w:rsid w:val="00251847"/>
    <w:rsid w:val="002521C2"/>
    <w:rsid w:val="00252497"/>
    <w:rsid w:val="002524A8"/>
    <w:rsid w:val="00252518"/>
    <w:rsid w:val="00252CDB"/>
    <w:rsid w:val="00253ACC"/>
    <w:rsid w:val="00254621"/>
    <w:rsid w:val="002559FC"/>
    <w:rsid w:val="00255A7F"/>
    <w:rsid w:val="00255F2C"/>
    <w:rsid w:val="00256397"/>
    <w:rsid w:val="00256423"/>
    <w:rsid w:val="0025658F"/>
    <w:rsid w:val="0025717C"/>
    <w:rsid w:val="00257CE2"/>
    <w:rsid w:val="00260401"/>
    <w:rsid w:val="00260627"/>
    <w:rsid w:val="00261CF2"/>
    <w:rsid w:val="00262261"/>
    <w:rsid w:val="002626A0"/>
    <w:rsid w:val="00262B04"/>
    <w:rsid w:val="00262F4C"/>
    <w:rsid w:val="002631B3"/>
    <w:rsid w:val="002631F9"/>
    <w:rsid w:val="00264ADD"/>
    <w:rsid w:val="00264CA5"/>
    <w:rsid w:val="00265645"/>
    <w:rsid w:val="00265F68"/>
    <w:rsid w:val="002668E6"/>
    <w:rsid w:val="002675DC"/>
    <w:rsid w:val="0026782C"/>
    <w:rsid w:val="00267AD3"/>
    <w:rsid w:val="00270645"/>
    <w:rsid w:val="00270E63"/>
    <w:rsid w:val="002713A1"/>
    <w:rsid w:val="00271B41"/>
    <w:rsid w:val="00271CAE"/>
    <w:rsid w:val="002725A6"/>
    <w:rsid w:val="00272C35"/>
    <w:rsid w:val="00272D47"/>
    <w:rsid w:val="00273961"/>
    <w:rsid w:val="00274BB4"/>
    <w:rsid w:val="00275433"/>
    <w:rsid w:val="00276514"/>
    <w:rsid w:val="0027683C"/>
    <w:rsid w:val="002769B8"/>
    <w:rsid w:val="00276A98"/>
    <w:rsid w:val="00277201"/>
    <w:rsid w:val="002773DE"/>
    <w:rsid w:val="0027766F"/>
    <w:rsid w:val="0028059F"/>
    <w:rsid w:val="00280B0B"/>
    <w:rsid w:val="00281000"/>
    <w:rsid w:val="002813A5"/>
    <w:rsid w:val="00284830"/>
    <w:rsid w:val="00286074"/>
    <w:rsid w:val="002868A9"/>
    <w:rsid w:val="00287003"/>
    <w:rsid w:val="00287CD3"/>
    <w:rsid w:val="00290449"/>
    <w:rsid w:val="002904AD"/>
    <w:rsid w:val="00291183"/>
    <w:rsid w:val="00293327"/>
    <w:rsid w:val="00293777"/>
    <w:rsid w:val="00294730"/>
    <w:rsid w:val="00295C63"/>
    <w:rsid w:val="002960A6"/>
    <w:rsid w:val="00297377"/>
    <w:rsid w:val="00297E82"/>
    <w:rsid w:val="002A18A0"/>
    <w:rsid w:val="002A2245"/>
    <w:rsid w:val="002A246D"/>
    <w:rsid w:val="002A3AE1"/>
    <w:rsid w:val="002A5549"/>
    <w:rsid w:val="002A695C"/>
    <w:rsid w:val="002A76ED"/>
    <w:rsid w:val="002A7B6F"/>
    <w:rsid w:val="002A7BDE"/>
    <w:rsid w:val="002A7D1C"/>
    <w:rsid w:val="002A7FA0"/>
    <w:rsid w:val="002B0C01"/>
    <w:rsid w:val="002B3636"/>
    <w:rsid w:val="002B41DA"/>
    <w:rsid w:val="002B4AE9"/>
    <w:rsid w:val="002B643C"/>
    <w:rsid w:val="002B7DC0"/>
    <w:rsid w:val="002C0ABA"/>
    <w:rsid w:val="002C34FC"/>
    <w:rsid w:val="002C4038"/>
    <w:rsid w:val="002C45DB"/>
    <w:rsid w:val="002C4704"/>
    <w:rsid w:val="002C47EE"/>
    <w:rsid w:val="002C4B4A"/>
    <w:rsid w:val="002C4CC5"/>
    <w:rsid w:val="002C4E13"/>
    <w:rsid w:val="002C5018"/>
    <w:rsid w:val="002C5094"/>
    <w:rsid w:val="002C570F"/>
    <w:rsid w:val="002C5961"/>
    <w:rsid w:val="002C6C9B"/>
    <w:rsid w:val="002C6DDF"/>
    <w:rsid w:val="002C74A4"/>
    <w:rsid w:val="002C7CCE"/>
    <w:rsid w:val="002C7E36"/>
    <w:rsid w:val="002D00E4"/>
    <w:rsid w:val="002D1CBE"/>
    <w:rsid w:val="002D1DA9"/>
    <w:rsid w:val="002D2C4B"/>
    <w:rsid w:val="002D3CDA"/>
    <w:rsid w:val="002D4766"/>
    <w:rsid w:val="002D51B5"/>
    <w:rsid w:val="002D58DF"/>
    <w:rsid w:val="002D67B4"/>
    <w:rsid w:val="002D67C6"/>
    <w:rsid w:val="002D6ECB"/>
    <w:rsid w:val="002D6F60"/>
    <w:rsid w:val="002D7F36"/>
    <w:rsid w:val="002E02CB"/>
    <w:rsid w:val="002E0D77"/>
    <w:rsid w:val="002E14AC"/>
    <w:rsid w:val="002E237D"/>
    <w:rsid w:val="002E3C1A"/>
    <w:rsid w:val="002E5942"/>
    <w:rsid w:val="002E5E9B"/>
    <w:rsid w:val="002F08B7"/>
    <w:rsid w:val="002F1B15"/>
    <w:rsid w:val="002F3095"/>
    <w:rsid w:val="002F466A"/>
    <w:rsid w:val="002F55FC"/>
    <w:rsid w:val="002F6BD6"/>
    <w:rsid w:val="002F7416"/>
    <w:rsid w:val="002F7C80"/>
    <w:rsid w:val="003006C7"/>
    <w:rsid w:val="00300FA9"/>
    <w:rsid w:val="00301AC2"/>
    <w:rsid w:val="0030249D"/>
    <w:rsid w:val="00302556"/>
    <w:rsid w:val="003029C1"/>
    <w:rsid w:val="00302BEE"/>
    <w:rsid w:val="00302CAE"/>
    <w:rsid w:val="00303B99"/>
    <w:rsid w:val="0030527F"/>
    <w:rsid w:val="0030633B"/>
    <w:rsid w:val="0030664C"/>
    <w:rsid w:val="0030731A"/>
    <w:rsid w:val="003077D1"/>
    <w:rsid w:val="00307A09"/>
    <w:rsid w:val="00307ED5"/>
    <w:rsid w:val="00307F9B"/>
    <w:rsid w:val="00310248"/>
    <w:rsid w:val="00310BFA"/>
    <w:rsid w:val="00311F29"/>
    <w:rsid w:val="00312237"/>
    <w:rsid w:val="003126E3"/>
    <w:rsid w:val="003128DB"/>
    <w:rsid w:val="00312928"/>
    <w:rsid w:val="00312BF4"/>
    <w:rsid w:val="00312E2A"/>
    <w:rsid w:val="00312F4D"/>
    <w:rsid w:val="0031337B"/>
    <w:rsid w:val="0031361D"/>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1E5C"/>
    <w:rsid w:val="00322315"/>
    <w:rsid w:val="00323446"/>
    <w:rsid w:val="00323E36"/>
    <w:rsid w:val="00323F4E"/>
    <w:rsid w:val="00324132"/>
    <w:rsid w:val="00324486"/>
    <w:rsid w:val="003247F2"/>
    <w:rsid w:val="00325095"/>
    <w:rsid w:val="003257E3"/>
    <w:rsid w:val="00326CFC"/>
    <w:rsid w:val="00327364"/>
    <w:rsid w:val="00330113"/>
    <w:rsid w:val="00330236"/>
    <w:rsid w:val="00330341"/>
    <w:rsid w:val="00331416"/>
    <w:rsid w:val="00331B6D"/>
    <w:rsid w:val="00332182"/>
    <w:rsid w:val="0033297A"/>
    <w:rsid w:val="0033298F"/>
    <w:rsid w:val="00332DAA"/>
    <w:rsid w:val="00332FC8"/>
    <w:rsid w:val="0033314E"/>
    <w:rsid w:val="003337C3"/>
    <w:rsid w:val="00334181"/>
    <w:rsid w:val="0033489F"/>
    <w:rsid w:val="003352A7"/>
    <w:rsid w:val="00335B44"/>
    <w:rsid w:val="003409A7"/>
    <w:rsid w:val="00341756"/>
    <w:rsid w:val="00341812"/>
    <w:rsid w:val="00341E84"/>
    <w:rsid w:val="00342588"/>
    <w:rsid w:val="00342E2C"/>
    <w:rsid w:val="00343045"/>
    <w:rsid w:val="00343D7F"/>
    <w:rsid w:val="0034429A"/>
    <w:rsid w:val="00344300"/>
    <w:rsid w:val="0034489B"/>
    <w:rsid w:val="00344D51"/>
    <w:rsid w:val="00344E97"/>
    <w:rsid w:val="00345C06"/>
    <w:rsid w:val="00345E3B"/>
    <w:rsid w:val="00346460"/>
    <w:rsid w:val="00346520"/>
    <w:rsid w:val="003501E9"/>
    <w:rsid w:val="00351B2B"/>
    <w:rsid w:val="00351E31"/>
    <w:rsid w:val="00351E50"/>
    <w:rsid w:val="00352D3E"/>
    <w:rsid w:val="0035353B"/>
    <w:rsid w:val="00353C45"/>
    <w:rsid w:val="00353F94"/>
    <w:rsid w:val="003546F6"/>
    <w:rsid w:val="0035478E"/>
    <w:rsid w:val="003552EC"/>
    <w:rsid w:val="003553A3"/>
    <w:rsid w:val="0035554B"/>
    <w:rsid w:val="00355985"/>
    <w:rsid w:val="00355A7E"/>
    <w:rsid w:val="00356349"/>
    <w:rsid w:val="003567A0"/>
    <w:rsid w:val="0035692C"/>
    <w:rsid w:val="00356D5E"/>
    <w:rsid w:val="00357A4B"/>
    <w:rsid w:val="00357E5B"/>
    <w:rsid w:val="0036009F"/>
    <w:rsid w:val="00360B51"/>
    <w:rsid w:val="003618D0"/>
    <w:rsid w:val="00361A4A"/>
    <w:rsid w:val="00361BAF"/>
    <w:rsid w:val="00361F18"/>
    <w:rsid w:val="003621A4"/>
    <w:rsid w:val="003622F9"/>
    <w:rsid w:val="00362629"/>
    <w:rsid w:val="0036269A"/>
    <w:rsid w:val="00362937"/>
    <w:rsid w:val="003633B8"/>
    <w:rsid w:val="00363DB0"/>
    <w:rsid w:val="00364911"/>
    <w:rsid w:val="00365708"/>
    <w:rsid w:val="00365766"/>
    <w:rsid w:val="00365C7A"/>
    <w:rsid w:val="00365EBE"/>
    <w:rsid w:val="003660DE"/>
    <w:rsid w:val="003671FA"/>
    <w:rsid w:val="0037042D"/>
    <w:rsid w:val="00370C9A"/>
    <w:rsid w:val="00371977"/>
    <w:rsid w:val="00371FD7"/>
    <w:rsid w:val="0037220B"/>
    <w:rsid w:val="00372AEC"/>
    <w:rsid w:val="00373086"/>
    <w:rsid w:val="00373A15"/>
    <w:rsid w:val="00373CA9"/>
    <w:rsid w:val="003743D5"/>
    <w:rsid w:val="003755CC"/>
    <w:rsid w:val="003758F9"/>
    <w:rsid w:val="00375BEA"/>
    <w:rsid w:val="00375CEE"/>
    <w:rsid w:val="0037609B"/>
    <w:rsid w:val="0037683A"/>
    <w:rsid w:val="00376C42"/>
    <w:rsid w:val="00376D55"/>
    <w:rsid w:val="00377092"/>
    <w:rsid w:val="003772E3"/>
    <w:rsid w:val="00377ED9"/>
    <w:rsid w:val="00377FE2"/>
    <w:rsid w:val="003802A4"/>
    <w:rsid w:val="003802C3"/>
    <w:rsid w:val="003802D3"/>
    <w:rsid w:val="0038044F"/>
    <w:rsid w:val="00380679"/>
    <w:rsid w:val="00380B2A"/>
    <w:rsid w:val="0038101D"/>
    <w:rsid w:val="00381342"/>
    <w:rsid w:val="00381DF0"/>
    <w:rsid w:val="00381E0E"/>
    <w:rsid w:val="003829D5"/>
    <w:rsid w:val="00382C21"/>
    <w:rsid w:val="00382FE0"/>
    <w:rsid w:val="00382FEF"/>
    <w:rsid w:val="00383F56"/>
    <w:rsid w:val="00385659"/>
    <w:rsid w:val="003858A1"/>
    <w:rsid w:val="00385D49"/>
    <w:rsid w:val="00386CCE"/>
    <w:rsid w:val="00386EB3"/>
    <w:rsid w:val="00386F49"/>
    <w:rsid w:val="0038717E"/>
    <w:rsid w:val="00387244"/>
    <w:rsid w:val="003872A7"/>
    <w:rsid w:val="00387820"/>
    <w:rsid w:val="00387959"/>
    <w:rsid w:val="00387E2D"/>
    <w:rsid w:val="00391119"/>
    <w:rsid w:val="00391C1A"/>
    <w:rsid w:val="003921BC"/>
    <w:rsid w:val="00393472"/>
    <w:rsid w:val="003935B2"/>
    <w:rsid w:val="003938B5"/>
    <w:rsid w:val="00394583"/>
    <w:rsid w:val="00394F8E"/>
    <w:rsid w:val="00395D7E"/>
    <w:rsid w:val="003963D0"/>
    <w:rsid w:val="003963D2"/>
    <w:rsid w:val="00396AAF"/>
    <w:rsid w:val="00397D87"/>
    <w:rsid w:val="00397E4B"/>
    <w:rsid w:val="00397FBC"/>
    <w:rsid w:val="003A1322"/>
    <w:rsid w:val="003A15EC"/>
    <w:rsid w:val="003A181D"/>
    <w:rsid w:val="003A23D9"/>
    <w:rsid w:val="003A2674"/>
    <w:rsid w:val="003A2B10"/>
    <w:rsid w:val="003A2F64"/>
    <w:rsid w:val="003A396C"/>
    <w:rsid w:val="003A3B8D"/>
    <w:rsid w:val="003A47CC"/>
    <w:rsid w:val="003A6D86"/>
    <w:rsid w:val="003A7AE8"/>
    <w:rsid w:val="003A7BB0"/>
    <w:rsid w:val="003A7CCA"/>
    <w:rsid w:val="003B0A90"/>
    <w:rsid w:val="003B23D1"/>
    <w:rsid w:val="003B2A11"/>
    <w:rsid w:val="003B2C12"/>
    <w:rsid w:val="003B2F0C"/>
    <w:rsid w:val="003B3BDA"/>
    <w:rsid w:val="003B43FC"/>
    <w:rsid w:val="003B468F"/>
    <w:rsid w:val="003B4ECB"/>
    <w:rsid w:val="003B554F"/>
    <w:rsid w:val="003B57A9"/>
    <w:rsid w:val="003B59BA"/>
    <w:rsid w:val="003B752E"/>
    <w:rsid w:val="003B7A52"/>
    <w:rsid w:val="003B7A73"/>
    <w:rsid w:val="003B7A84"/>
    <w:rsid w:val="003B7C1E"/>
    <w:rsid w:val="003C017E"/>
    <w:rsid w:val="003C06D3"/>
    <w:rsid w:val="003C0DBC"/>
    <w:rsid w:val="003C140E"/>
    <w:rsid w:val="003C1A2D"/>
    <w:rsid w:val="003C1DC6"/>
    <w:rsid w:val="003C249A"/>
    <w:rsid w:val="003C2FC3"/>
    <w:rsid w:val="003C31C4"/>
    <w:rsid w:val="003C4AC5"/>
    <w:rsid w:val="003C4E23"/>
    <w:rsid w:val="003C55C9"/>
    <w:rsid w:val="003C599D"/>
    <w:rsid w:val="003C6DDF"/>
    <w:rsid w:val="003C7A21"/>
    <w:rsid w:val="003D03A7"/>
    <w:rsid w:val="003D03B0"/>
    <w:rsid w:val="003D1116"/>
    <w:rsid w:val="003D127C"/>
    <w:rsid w:val="003D27B2"/>
    <w:rsid w:val="003D3BEC"/>
    <w:rsid w:val="003D46B6"/>
    <w:rsid w:val="003D4A64"/>
    <w:rsid w:val="003D4B50"/>
    <w:rsid w:val="003D4D48"/>
    <w:rsid w:val="003D5F91"/>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7538"/>
    <w:rsid w:val="003E7A13"/>
    <w:rsid w:val="003E7DBD"/>
    <w:rsid w:val="003F02C2"/>
    <w:rsid w:val="003F03DE"/>
    <w:rsid w:val="003F073F"/>
    <w:rsid w:val="003F0765"/>
    <w:rsid w:val="003F08B2"/>
    <w:rsid w:val="003F121F"/>
    <w:rsid w:val="003F2581"/>
    <w:rsid w:val="003F30F0"/>
    <w:rsid w:val="003F32B4"/>
    <w:rsid w:val="003F5159"/>
    <w:rsid w:val="003F58FB"/>
    <w:rsid w:val="003F691B"/>
    <w:rsid w:val="003F6B0B"/>
    <w:rsid w:val="003F6DFC"/>
    <w:rsid w:val="003F763F"/>
    <w:rsid w:val="003F785F"/>
    <w:rsid w:val="00400157"/>
    <w:rsid w:val="00400EC0"/>
    <w:rsid w:val="0040130B"/>
    <w:rsid w:val="00401687"/>
    <w:rsid w:val="00401ED0"/>
    <w:rsid w:val="00402356"/>
    <w:rsid w:val="00403446"/>
    <w:rsid w:val="0040367C"/>
    <w:rsid w:val="00403A6A"/>
    <w:rsid w:val="00403BEB"/>
    <w:rsid w:val="00403FA1"/>
    <w:rsid w:val="00404B26"/>
    <w:rsid w:val="004052C5"/>
    <w:rsid w:val="00405EFD"/>
    <w:rsid w:val="00406775"/>
    <w:rsid w:val="00406853"/>
    <w:rsid w:val="00407FC5"/>
    <w:rsid w:val="004100D1"/>
    <w:rsid w:val="00410EFA"/>
    <w:rsid w:val="00411013"/>
    <w:rsid w:val="0041285F"/>
    <w:rsid w:val="00413327"/>
    <w:rsid w:val="0041355A"/>
    <w:rsid w:val="004137A2"/>
    <w:rsid w:val="00413E2B"/>
    <w:rsid w:val="004148E6"/>
    <w:rsid w:val="0041549A"/>
    <w:rsid w:val="00415A07"/>
    <w:rsid w:val="00416020"/>
    <w:rsid w:val="004160DA"/>
    <w:rsid w:val="0041710B"/>
    <w:rsid w:val="004176EC"/>
    <w:rsid w:val="004216A1"/>
    <w:rsid w:val="00421E2B"/>
    <w:rsid w:val="0042207B"/>
    <w:rsid w:val="00423C12"/>
    <w:rsid w:val="00424C42"/>
    <w:rsid w:val="00425594"/>
    <w:rsid w:val="00426A19"/>
    <w:rsid w:val="00426AA5"/>
    <w:rsid w:val="00430B17"/>
    <w:rsid w:val="00430CA6"/>
    <w:rsid w:val="00430E57"/>
    <w:rsid w:val="004310C7"/>
    <w:rsid w:val="00431246"/>
    <w:rsid w:val="0043261D"/>
    <w:rsid w:val="004326D3"/>
    <w:rsid w:val="00433B46"/>
    <w:rsid w:val="004342AD"/>
    <w:rsid w:val="004342C9"/>
    <w:rsid w:val="00435216"/>
    <w:rsid w:val="00435B78"/>
    <w:rsid w:val="00435F29"/>
    <w:rsid w:val="0043631F"/>
    <w:rsid w:val="0043674D"/>
    <w:rsid w:val="004373EE"/>
    <w:rsid w:val="00437439"/>
    <w:rsid w:val="00437D60"/>
    <w:rsid w:val="00440D27"/>
    <w:rsid w:val="00440E8D"/>
    <w:rsid w:val="0044113C"/>
    <w:rsid w:val="004413E5"/>
    <w:rsid w:val="00441902"/>
    <w:rsid w:val="00441C6C"/>
    <w:rsid w:val="00442F80"/>
    <w:rsid w:val="00443000"/>
    <w:rsid w:val="00443C73"/>
    <w:rsid w:val="0044505F"/>
    <w:rsid w:val="00445532"/>
    <w:rsid w:val="00445819"/>
    <w:rsid w:val="00445AE2"/>
    <w:rsid w:val="00445B1A"/>
    <w:rsid w:val="00445FAA"/>
    <w:rsid w:val="004465A4"/>
    <w:rsid w:val="00446652"/>
    <w:rsid w:val="00447B73"/>
    <w:rsid w:val="00447D98"/>
    <w:rsid w:val="0045063C"/>
    <w:rsid w:val="0045193C"/>
    <w:rsid w:val="004519E7"/>
    <w:rsid w:val="00451B3E"/>
    <w:rsid w:val="004525CE"/>
    <w:rsid w:val="004528DE"/>
    <w:rsid w:val="00453419"/>
    <w:rsid w:val="00454370"/>
    <w:rsid w:val="0045441F"/>
    <w:rsid w:val="00455BEE"/>
    <w:rsid w:val="00456588"/>
    <w:rsid w:val="00456919"/>
    <w:rsid w:val="00457875"/>
    <w:rsid w:val="00460307"/>
    <w:rsid w:val="00461DAF"/>
    <w:rsid w:val="004625AE"/>
    <w:rsid w:val="004628B9"/>
    <w:rsid w:val="00462D1D"/>
    <w:rsid w:val="00463225"/>
    <w:rsid w:val="004678DF"/>
    <w:rsid w:val="00467B17"/>
    <w:rsid w:val="00470EA1"/>
    <w:rsid w:val="00471282"/>
    <w:rsid w:val="00471439"/>
    <w:rsid w:val="004716E8"/>
    <w:rsid w:val="00471FA4"/>
    <w:rsid w:val="00471FBC"/>
    <w:rsid w:val="004729B5"/>
    <w:rsid w:val="00472D91"/>
    <w:rsid w:val="00473B21"/>
    <w:rsid w:val="00473E60"/>
    <w:rsid w:val="00473FEA"/>
    <w:rsid w:val="004744BA"/>
    <w:rsid w:val="00474760"/>
    <w:rsid w:val="00475165"/>
    <w:rsid w:val="00475885"/>
    <w:rsid w:val="00475A58"/>
    <w:rsid w:val="00475B6A"/>
    <w:rsid w:val="004763C6"/>
    <w:rsid w:val="00476667"/>
    <w:rsid w:val="004772E3"/>
    <w:rsid w:val="00480015"/>
    <w:rsid w:val="004823CF"/>
    <w:rsid w:val="00482F56"/>
    <w:rsid w:val="00483235"/>
    <w:rsid w:val="00483B91"/>
    <w:rsid w:val="00483C4D"/>
    <w:rsid w:val="00483EA5"/>
    <w:rsid w:val="00484312"/>
    <w:rsid w:val="004846AC"/>
    <w:rsid w:val="0048515C"/>
    <w:rsid w:val="004853D3"/>
    <w:rsid w:val="004858D3"/>
    <w:rsid w:val="004858EE"/>
    <w:rsid w:val="004861B6"/>
    <w:rsid w:val="0048621D"/>
    <w:rsid w:val="00486882"/>
    <w:rsid w:val="00486F24"/>
    <w:rsid w:val="00487320"/>
    <w:rsid w:val="0048769B"/>
    <w:rsid w:val="004905B5"/>
    <w:rsid w:val="00490AA7"/>
    <w:rsid w:val="00492CA5"/>
    <w:rsid w:val="00492D91"/>
    <w:rsid w:val="00494162"/>
    <w:rsid w:val="00495593"/>
    <w:rsid w:val="00495D64"/>
    <w:rsid w:val="00495DFE"/>
    <w:rsid w:val="00496682"/>
    <w:rsid w:val="00496A38"/>
    <w:rsid w:val="0049716A"/>
    <w:rsid w:val="00497266"/>
    <w:rsid w:val="004A0A3B"/>
    <w:rsid w:val="004A10E3"/>
    <w:rsid w:val="004A2A25"/>
    <w:rsid w:val="004A30C5"/>
    <w:rsid w:val="004A390E"/>
    <w:rsid w:val="004A3E14"/>
    <w:rsid w:val="004A424C"/>
    <w:rsid w:val="004A4E2B"/>
    <w:rsid w:val="004A58C1"/>
    <w:rsid w:val="004A5AA1"/>
    <w:rsid w:val="004A5E15"/>
    <w:rsid w:val="004A65EA"/>
    <w:rsid w:val="004A6A9A"/>
    <w:rsid w:val="004A6B6C"/>
    <w:rsid w:val="004A707C"/>
    <w:rsid w:val="004A75B8"/>
    <w:rsid w:val="004A75C0"/>
    <w:rsid w:val="004A764F"/>
    <w:rsid w:val="004B0DAB"/>
    <w:rsid w:val="004B1B25"/>
    <w:rsid w:val="004B20DB"/>
    <w:rsid w:val="004B2C3C"/>
    <w:rsid w:val="004B2DC6"/>
    <w:rsid w:val="004B367B"/>
    <w:rsid w:val="004B3D91"/>
    <w:rsid w:val="004B4482"/>
    <w:rsid w:val="004B49BF"/>
    <w:rsid w:val="004B4D9C"/>
    <w:rsid w:val="004B4FB7"/>
    <w:rsid w:val="004B516B"/>
    <w:rsid w:val="004B5434"/>
    <w:rsid w:val="004B58C2"/>
    <w:rsid w:val="004B5CCC"/>
    <w:rsid w:val="004B63A5"/>
    <w:rsid w:val="004B7893"/>
    <w:rsid w:val="004C14B6"/>
    <w:rsid w:val="004C1FE5"/>
    <w:rsid w:val="004C2D20"/>
    <w:rsid w:val="004C364B"/>
    <w:rsid w:val="004C4CBE"/>
    <w:rsid w:val="004C5244"/>
    <w:rsid w:val="004C67E3"/>
    <w:rsid w:val="004D00A2"/>
    <w:rsid w:val="004D0785"/>
    <w:rsid w:val="004D08E6"/>
    <w:rsid w:val="004D163F"/>
    <w:rsid w:val="004D2BD4"/>
    <w:rsid w:val="004D2E21"/>
    <w:rsid w:val="004D3D97"/>
    <w:rsid w:val="004D49C4"/>
    <w:rsid w:val="004D5202"/>
    <w:rsid w:val="004D62E2"/>
    <w:rsid w:val="004D6F4A"/>
    <w:rsid w:val="004D7C7D"/>
    <w:rsid w:val="004E0A10"/>
    <w:rsid w:val="004E11EC"/>
    <w:rsid w:val="004E1A1D"/>
    <w:rsid w:val="004E3591"/>
    <w:rsid w:val="004E3619"/>
    <w:rsid w:val="004E37F7"/>
    <w:rsid w:val="004E40E2"/>
    <w:rsid w:val="004E4157"/>
    <w:rsid w:val="004E4646"/>
    <w:rsid w:val="004E4B70"/>
    <w:rsid w:val="004E4BC1"/>
    <w:rsid w:val="004E52A5"/>
    <w:rsid w:val="004E59BA"/>
    <w:rsid w:val="004E5B61"/>
    <w:rsid w:val="004E5F65"/>
    <w:rsid w:val="004E6392"/>
    <w:rsid w:val="004E6461"/>
    <w:rsid w:val="004E6B25"/>
    <w:rsid w:val="004E6FE5"/>
    <w:rsid w:val="004E7D49"/>
    <w:rsid w:val="004F00E7"/>
    <w:rsid w:val="004F0C31"/>
    <w:rsid w:val="004F15A0"/>
    <w:rsid w:val="004F163B"/>
    <w:rsid w:val="004F1A98"/>
    <w:rsid w:val="004F1F92"/>
    <w:rsid w:val="004F2720"/>
    <w:rsid w:val="004F2842"/>
    <w:rsid w:val="004F4685"/>
    <w:rsid w:val="004F46FF"/>
    <w:rsid w:val="004F5FC3"/>
    <w:rsid w:val="004F5FF0"/>
    <w:rsid w:val="004F640F"/>
    <w:rsid w:val="004F64B3"/>
    <w:rsid w:val="004F689D"/>
    <w:rsid w:val="004F6900"/>
    <w:rsid w:val="004F699C"/>
    <w:rsid w:val="004F70C3"/>
    <w:rsid w:val="00500642"/>
    <w:rsid w:val="005013EA"/>
    <w:rsid w:val="00501D61"/>
    <w:rsid w:val="0050206E"/>
    <w:rsid w:val="00502426"/>
    <w:rsid w:val="00503BB5"/>
    <w:rsid w:val="005047C4"/>
    <w:rsid w:val="00504A68"/>
    <w:rsid w:val="00504F0F"/>
    <w:rsid w:val="005052ED"/>
    <w:rsid w:val="005061FC"/>
    <w:rsid w:val="00506358"/>
    <w:rsid w:val="005064EC"/>
    <w:rsid w:val="0050667C"/>
    <w:rsid w:val="0050686F"/>
    <w:rsid w:val="00506920"/>
    <w:rsid w:val="005108D1"/>
    <w:rsid w:val="00510D8B"/>
    <w:rsid w:val="0051128C"/>
    <w:rsid w:val="00511729"/>
    <w:rsid w:val="00511985"/>
    <w:rsid w:val="00511A90"/>
    <w:rsid w:val="00511B1B"/>
    <w:rsid w:val="0051209F"/>
    <w:rsid w:val="005128A5"/>
    <w:rsid w:val="005130C4"/>
    <w:rsid w:val="0051319C"/>
    <w:rsid w:val="0051360D"/>
    <w:rsid w:val="00514E9C"/>
    <w:rsid w:val="0051538F"/>
    <w:rsid w:val="00515CB1"/>
    <w:rsid w:val="00516813"/>
    <w:rsid w:val="005169AC"/>
    <w:rsid w:val="00516E99"/>
    <w:rsid w:val="00517C11"/>
    <w:rsid w:val="0052162A"/>
    <w:rsid w:val="0052199B"/>
    <w:rsid w:val="00521B06"/>
    <w:rsid w:val="00522339"/>
    <w:rsid w:val="005226CF"/>
    <w:rsid w:val="005232B5"/>
    <w:rsid w:val="00523739"/>
    <w:rsid w:val="00524076"/>
    <w:rsid w:val="0052499B"/>
    <w:rsid w:val="005257B5"/>
    <w:rsid w:val="00525C2D"/>
    <w:rsid w:val="005265C9"/>
    <w:rsid w:val="00527410"/>
    <w:rsid w:val="00527CC0"/>
    <w:rsid w:val="0053034D"/>
    <w:rsid w:val="005303DF"/>
    <w:rsid w:val="00530FF0"/>
    <w:rsid w:val="00531703"/>
    <w:rsid w:val="005317A1"/>
    <w:rsid w:val="005324C2"/>
    <w:rsid w:val="00532D21"/>
    <w:rsid w:val="005330E9"/>
    <w:rsid w:val="0053456B"/>
    <w:rsid w:val="0053490D"/>
    <w:rsid w:val="005349DF"/>
    <w:rsid w:val="00535588"/>
    <w:rsid w:val="0053579C"/>
    <w:rsid w:val="00535847"/>
    <w:rsid w:val="00535910"/>
    <w:rsid w:val="00535D50"/>
    <w:rsid w:val="00536157"/>
    <w:rsid w:val="00536578"/>
    <w:rsid w:val="0053667E"/>
    <w:rsid w:val="00537AF5"/>
    <w:rsid w:val="00540EE4"/>
    <w:rsid w:val="00540EEE"/>
    <w:rsid w:val="00541479"/>
    <w:rsid w:val="00541639"/>
    <w:rsid w:val="0054253D"/>
    <w:rsid w:val="005435E8"/>
    <w:rsid w:val="00543BFF"/>
    <w:rsid w:val="00543DB1"/>
    <w:rsid w:val="00543F18"/>
    <w:rsid w:val="00543FD2"/>
    <w:rsid w:val="005444AF"/>
    <w:rsid w:val="0054493E"/>
    <w:rsid w:val="00544A6F"/>
    <w:rsid w:val="00544E54"/>
    <w:rsid w:val="00545257"/>
    <w:rsid w:val="0054575B"/>
    <w:rsid w:val="00545898"/>
    <w:rsid w:val="00545D9A"/>
    <w:rsid w:val="005464EC"/>
    <w:rsid w:val="005474CE"/>
    <w:rsid w:val="005500CB"/>
    <w:rsid w:val="00550193"/>
    <w:rsid w:val="00551539"/>
    <w:rsid w:val="0055347F"/>
    <w:rsid w:val="00553DB2"/>
    <w:rsid w:val="00553E02"/>
    <w:rsid w:val="0055445A"/>
    <w:rsid w:val="00554D54"/>
    <w:rsid w:val="00556729"/>
    <w:rsid w:val="00557E8E"/>
    <w:rsid w:val="005603E3"/>
    <w:rsid w:val="00560A31"/>
    <w:rsid w:val="00560CC1"/>
    <w:rsid w:val="005614A7"/>
    <w:rsid w:val="005616B4"/>
    <w:rsid w:val="00561886"/>
    <w:rsid w:val="00561AF3"/>
    <w:rsid w:val="00561EA0"/>
    <w:rsid w:val="005626D2"/>
    <w:rsid w:val="005628CE"/>
    <w:rsid w:val="005651EC"/>
    <w:rsid w:val="00566C35"/>
    <w:rsid w:val="0057168F"/>
    <w:rsid w:val="005718E2"/>
    <w:rsid w:val="00571CFE"/>
    <w:rsid w:val="00572741"/>
    <w:rsid w:val="00572A89"/>
    <w:rsid w:val="00572C45"/>
    <w:rsid w:val="00573DBE"/>
    <w:rsid w:val="00574E30"/>
    <w:rsid w:val="0057570C"/>
    <w:rsid w:val="00576439"/>
    <w:rsid w:val="005764C1"/>
    <w:rsid w:val="005766D2"/>
    <w:rsid w:val="00576CDB"/>
    <w:rsid w:val="00576ECD"/>
    <w:rsid w:val="00577250"/>
    <w:rsid w:val="005775B4"/>
    <w:rsid w:val="00577BAD"/>
    <w:rsid w:val="00577ECB"/>
    <w:rsid w:val="0058029A"/>
    <w:rsid w:val="00580499"/>
    <w:rsid w:val="005806A9"/>
    <w:rsid w:val="00580E45"/>
    <w:rsid w:val="005810B3"/>
    <w:rsid w:val="005813E0"/>
    <w:rsid w:val="00582E48"/>
    <w:rsid w:val="0058341D"/>
    <w:rsid w:val="0058383A"/>
    <w:rsid w:val="00583ABC"/>
    <w:rsid w:val="00583C01"/>
    <w:rsid w:val="005840B3"/>
    <w:rsid w:val="005847F0"/>
    <w:rsid w:val="00584993"/>
    <w:rsid w:val="0058540B"/>
    <w:rsid w:val="00585554"/>
    <w:rsid w:val="00585C0F"/>
    <w:rsid w:val="00586E5C"/>
    <w:rsid w:val="0058734D"/>
    <w:rsid w:val="005904A7"/>
    <w:rsid w:val="00590EDE"/>
    <w:rsid w:val="00591360"/>
    <w:rsid w:val="00591CBD"/>
    <w:rsid w:val="005922FA"/>
    <w:rsid w:val="005929FE"/>
    <w:rsid w:val="005930D3"/>
    <w:rsid w:val="0059364A"/>
    <w:rsid w:val="005942D9"/>
    <w:rsid w:val="00594E63"/>
    <w:rsid w:val="00597D59"/>
    <w:rsid w:val="005A01C9"/>
    <w:rsid w:val="005A07F2"/>
    <w:rsid w:val="005A10FA"/>
    <w:rsid w:val="005A1EA7"/>
    <w:rsid w:val="005A2BCB"/>
    <w:rsid w:val="005A367F"/>
    <w:rsid w:val="005A39B2"/>
    <w:rsid w:val="005A3A50"/>
    <w:rsid w:val="005A3C03"/>
    <w:rsid w:val="005A3E0A"/>
    <w:rsid w:val="005A49AD"/>
    <w:rsid w:val="005A4FD6"/>
    <w:rsid w:val="005A5552"/>
    <w:rsid w:val="005A5909"/>
    <w:rsid w:val="005A5D2C"/>
    <w:rsid w:val="005A6F30"/>
    <w:rsid w:val="005A745D"/>
    <w:rsid w:val="005A7C55"/>
    <w:rsid w:val="005B061C"/>
    <w:rsid w:val="005B0874"/>
    <w:rsid w:val="005B08A7"/>
    <w:rsid w:val="005B0972"/>
    <w:rsid w:val="005B0C73"/>
    <w:rsid w:val="005B13F0"/>
    <w:rsid w:val="005B23C5"/>
    <w:rsid w:val="005B2812"/>
    <w:rsid w:val="005B2D48"/>
    <w:rsid w:val="005B3F7D"/>
    <w:rsid w:val="005B50CA"/>
    <w:rsid w:val="005B719F"/>
    <w:rsid w:val="005B7DD4"/>
    <w:rsid w:val="005C0621"/>
    <w:rsid w:val="005C0A9B"/>
    <w:rsid w:val="005C12F4"/>
    <w:rsid w:val="005C2D30"/>
    <w:rsid w:val="005C31C9"/>
    <w:rsid w:val="005C3FD4"/>
    <w:rsid w:val="005C4BA8"/>
    <w:rsid w:val="005C5D49"/>
    <w:rsid w:val="005C5E98"/>
    <w:rsid w:val="005C6198"/>
    <w:rsid w:val="005C6831"/>
    <w:rsid w:val="005C68EE"/>
    <w:rsid w:val="005C6C23"/>
    <w:rsid w:val="005C7E5A"/>
    <w:rsid w:val="005D0211"/>
    <w:rsid w:val="005D041E"/>
    <w:rsid w:val="005D0664"/>
    <w:rsid w:val="005D15FD"/>
    <w:rsid w:val="005D1ACB"/>
    <w:rsid w:val="005D1B97"/>
    <w:rsid w:val="005D2A31"/>
    <w:rsid w:val="005D2B14"/>
    <w:rsid w:val="005D2D82"/>
    <w:rsid w:val="005D3501"/>
    <w:rsid w:val="005D36DD"/>
    <w:rsid w:val="005D4237"/>
    <w:rsid w:val="005D475B"/>
    <w:rsid w:val="005D5243"/>
    <w:rsid w:val="005D5859"/>
    <w:rsid w:val="005D63A2"/>
    <w:rsid w:val="005D6738"/>
    <w:rsid w:val="005D696D"/>
    <w:rsid w:val="005D6AF9"/>
    <w:rsid w:val="005D6E81"/>
    <w:rsid w:val="005D6E8E"/>
    <w:rsid w:val="005D7074"/>
    <w:rsid w:val="005E044D"/>
    <w:rsid w:val="005E0C9E"/>
    <w:rsid w:val="005E1920"/>
    <w:rsid w:val="005E1D22"/>
    <w:rsid w:val="005E2543"/>
    <w:rsid w:val="005E2655"/>
    <w:rsid w:val="005E27A5"/>
    <w:rsid w:val="005E3525"/>
    <w:rsid w:val="005E509B"/>
    <w:rsid w:val="005E5639"/>
    <w:rsid w:val="005E5C67"/>
    <w:rsid w:val="005E7B9E"/>
    <w:rsid w:val="005E7E6A"/>
    <w:rsid w:val="005F074E"/>
    <w:rsid w:val="005F0773"/>
    <w:rsid w:val="005F0796"/>
    <w:rsid w:val="005F0C44"/>
    <w:rsid w:val="005F110A"/>
    <w:rsid w:val="005F3178"/>
    <w:rsid w:val="005F3946"/>
    <w:rsid w:val="005F69A1"/>
    <w:rsid w:val="005F720F"/>
    <w:rsid w:val="005F732E"/>
    <w:rsid w:val="00600499"/>
    <w:rsid w:val="006004FC"/>
    <w:rsid w:val="006006D2"/>
    <w:rsid w:val="00602B45"/>
    <w:rsid w:val="00602BA5"/>
    <w:rsid w:val="00602DF5"/>
    <w:rsid w:val="006030A4"/>
    <w:rsid w:val="00603181"/>
    <w:rsid w:val="00603BE7"/>
    <w:rsid w:val="006049E4"/>
    <w:rsid w:val="0060542D"/>
    <w:rsid w:val="00605D63"/>
    <w:rsid w:val="00606B10"/>
    <w:rsid w:val="00606E31"/>
    <w:rsid w:val="00607220"/>
    <w:rsid w:val="006103D7"/>
    <w:rsid w:val="00610E8A"/>
    <w:rsid w:val="00611138"/>
    <w:rsid w:val="0061154C"/>
    <w:rsid w:val="00611A37"/>
    <w:rsid w:val="00611ABB"/>
    <w:rsid w:val="0061245E"/>
    <w:rsid w:val="00613225"/>
    <w:rsid w:val="00613D2C"/>
    <w:rsid w:val="006148F0"/>
    <w:rsid w:val="006149E5"/>
    <w:rsid w:val="006159F5"/>
    <w:rsid w:val="00615D9E"/>
    <w:rsid w:val="00615E62"/>
    <w:rsid w:val="00617C32"/>
    <w:rsid w:val="00617D95"/>
    <w:rsid w:val="00617E3D"/>
    <w:rsid w:val="00617F15"/>
    <w:rsid w:val="00617FC9"/>
    <w:rsid w:val="00620385"/>
    <w:rsid w:val="00621A4E"/>
    <w:rsid w:val="00621BB2"/>
    <w:rsid w:val="00622116"/>
    <w:rsid w:val="00622C09"/>
    <w:rsid w:val="00622D05"/>
    <w:rsid w:val="0062318C"/>
    <w:rsid w:val="0062375A"/>
    <w:rsid w:val="00623A4E"/>
    <w:rsid w:val="0062491D"/>
    <w:rsid w:val="006251DB"/>
    <w:rsid w:val="00626439"/>
    <w:rsid w:val="00626F11"/>
    <w:rsid w:val="00627A07"/>
    <w:rsid w:val="00627ECB"/>
    <w:rsid w:val="006303D8"/>
    <w:rsid w:val="00630587"/>
    <w:rsid w:val="00631432"/>
    <w:rsid w:val="0063219A"/>
    <w:rsid w:val="00632977"/>
    <w:rsid w:val="006329C3"/>
    <w:rsid w:val="00633339"/>
    <w:rsid w:val="006334EE"/>
    <w:rsid w:val="00633802"/>
    <w:rsid w:val="00633DFE"/>
    <w:rsid w:val="006343E7"/>
    <w:rsid w:val="00634685"/>
    <w:rsid w:val="00634B26"/>
    <w:rsid w:val="006351AE"/>
    <w:rsid w:val="006361E2"/>
    <w:rsid w:val="006368A0"/>
    <w:rsid w:val="00636BA0"/>
    <w:rsid w:val="00636F33"/>
    <w:rsid w:val="00637303"/>
    <w:rsid w:val="00640936"/>
    <w:rsid w:val="00641109"/>
    <w:rsid w:val="006411C2"/>
    <w:rsid w:val="00641859"/>
    <w:rsid w:val="006418DF"/>
    <w:rsid w:val="00643296"/>
    <w:rsid w:val="00643D76"/>
    <w:rsid w:val="00644739"/>
    <w:rsid w:val="00644EF7"/>
    <w:rsid w:val="00645240"/>
    <w:rsid w:val="0064551A"/>
    <w:rsid w:val="006455BE"/>
    <w:rsid w:val="00645658"/>
    <w:rsid w:val="00645C24"/>
    <w:rsid w:val="00645E94"/>
    <w:rsid w:val="006461BA"/>
    <w:rsid w:val="00646259"/>
    <w:rsid w:val="006462A0"/>
    <w:rsid w:val="00646357"/>
    <w:rsid w:val="0064735F"/>
    <w:rsid w:val="006502E7"/>
    <w:rsid w:val="00650302"/>
    <w:rsid w:val="00650DAB"/>
    <w:rsid w:val="00650E6E"/>
    <w:rsid w:val="00651436"/>
    <w:rsid w:val="0065308D"/>
    <w:rsid w:val="00653425"/>
    <w:rsid w:val="006539C2"/>
    <w:rsid w:val="00653FF4"/>
    <w:rsid w:val="006545ED"/>
    <w:rsid w:val="00655058"/>
    <w:rsid w:val="00655942"/>
    <w:rsid w:val="006560FD"/>
    <w:rsid w:val="0065628E"/>
    <w:rsid w:val="00656306"/>
    <w:rsid w:val="00657BE2"/>
    <w:rsid w:val="00657CD2"/>
    <w:rsid w:val="00660618"/>
    <w:rsid w:val="00660928"/>
    <w:rsid w:val="00660D5A"/>
    <w:rsid w:val="00662D12"/>
    <w:rsid w:val="00662DC1"/>
    <w:rsid w:val="0066329D"/>
    <w:rsid w:val="006637AA"/>
    <w:rsid w:val="00663911"/>
    <w:rsid w:val="00663AE9"/>
    <w:rsid w:val="00663F22"/>
    <w:rsid w:val="006645DB"/>
    <w:rsid w:val="00664E11"/>
    <w:rsid w:val="00664FA0"/>
    <w:rsid w:val="006651CC"/>
    <w:rsid w:val="0066582A"/>
    <w:rsid w:val="00665D90"/>
    <w:rsid w:val="0066674A"/>
    <w:rsid w:val="00667420"/>
    <w:rsid w:val="00667458"/>
    <w:rsid w:val="0066769C"/>
    <w:rsid w:val="00667B4D"/>
    <w:rsid w:val="00670100"/>
    <w:rsid w:val="006709BE"/>
    <w:rsid w:val="0067152D"/>
    <w:rsid w:val="00671D5C"/>
    <w:rsid w:val="006722E6"/>
    <w:rsid w:val="00672791"/>
    <w:rsid w:val="00672A6E"/>
    <w:rsid w:val="00673AE4"/>
    <w:rsid w:val="006745B1"/>
    <w:rsid w:val="00674A86"/>
    <w:rsid w:val="006751FD"/>
    <w:rsid w:val="0067722A"/>
    <w:rsid w:val="00677268"/>
    <w:rsid w:val="0067745F"/>
    <w:rsid w:val="006779B2"/>
    <w:rsid w:val="00677EDC"/>
    <w:rsid w:val="00680767"/>
    <w:rsid w:val="00680870"/>
    <w:rsid w:val="00680DE8"/>
    <w:rsid w:val="00681173"/>
    <w:rsid w:val="00681BE8"/>
    <w:rsid w:val="006822D6"/>
    <w:rsid w:val="00682382"/>
    <w:rsid w:val="00682DDF"/>
    <w:rsid w:val="006830CA"/>
    <w:rsid w:val="006835BC"/>
    <w:rsid w:val="00683670"/>
    <w:rsid w:val="00683E47"/>
    <w:rsid w:val="00684913"/>
    <w:rsid w:val="006857F5"/>
    <w:rsid w:val="00685A80"/>
    <w:rsid w:val="00685D76"/>
    <w:rsid w:val="0068622B"/>
    <w:rsid w:val="006876A5"/>
    <w:rsid w:val="006878E8"/>
    <w:rsid w:val="00687D2D"/>
    <w:rsid w:val="00687FF9"/>
    <w:rsid w:val="00690020"/>
    <w:rsid w:val="00690FF4"/>
    <w:rsid w:val="0069101B"/>
    <w:rsid w:val="00691C5D"/>
    <w:rsid w:val="0069247C"/>
    <w:rsid w:val="006927D2"/>
    <w:rsid w:val="00692E39"/>
    <w:rsid w:val="00692F45"/>
    <w:rsid w:val="00693132"/>
    <w:rsid w:val="00693779"/>
    <w:rsid w:val="00694B03"/>
    <w:rsid w:val="00695110"/>
    <w:rsid w:val="0069537B"/>
    <w:rsid w:val="00695480"/>
    <w:rsid w:val="006959A2"/>
    <w:rsid w:val="00695BF0"/>
    <w:rsid w:val="006972DC"/>
    <w:rsid w:val="006A0654"/>
    <w:rsid w:val="006A06AC"/>
    <w:rsid w:val="006A11A0"/>
    <w:rsid w:val="006A1E46"/>
    <w:rsid w:val="006A1EE4"/>
    <w:rsid w:val="006A33EA"/>
    <w:rsid w:val="006A39FF"/>
    <w:rsid w:val="006A44DA"/>
    <w:rsid w:val="006A4C41"/>
    <w:rsid w:val="006A5121"/>
    <w:rsid w:val="006A64C8"/>
    <w:rsid w:val="006A699F"/>
    <w:rsid w:val="006B005C"/>
    <w:rsid w:val="006B09E9"/>
    <w:rsid w:val="006B0E03"/>
    <w:rsid w:val="006B10A4"/>
    <w:rsid w:val="006B11FC"/>
    <w:rsid w:val="006B15F5"/>
    <w:rsid w:val="006B1E0E"/>
    <w:rsid w:val="006B2692"/>
    <w:rsid w:val="006B3830"/>
    <w:rsid w:val="006B42A1"/>
    <w:rsid w:val="006B438B"/>
    <w:rsid w:val="006B635F"/>
    <w:rsid w:val="006B6641"/>
    <w:rsid w:val="006B708B"/>
    <w:rsid w:val="006B77A7"/>
    <w:rsid w:val="006C051F"/>
    <w:rsid w:val="006C07FA"/>
    <w:rsid w:val="006C1218"/>
    <w:rsid w:val="006C21E7"/>
    <w:rsid w:val="006C2973"/>
    <w:rsid w:val="006C2B9D"/>
    <w:rsid w:val="006C2CB8"/>
    <w:rsid w:val="006C37E5"/>
    <w:rsid w:val="006C3E00"/>
    <w:rsid w:val="006C50C0"/>
    <w:rsid w:val="006C50C8"/>
    <w:rsid w:val="006C5D91"/>
    <w:rsid w:val="006C5E44"/>
    <w:rsid w:val="006C6300"/>
    <w:rsid w:val="006C65FE"/>
    <w:rsid w:val="006D239A"/>
    <w:rsid w:val="006D2BD6"/>
    <w:rsid w:val="006D2C16"/>
    <w:rsid w:val="006D3016"/>
    <w:rsid w:val="006D36AB"/>
    <w:rsid w:val="006D38B3"/>
    <w:rsid w:val="006D402D"/>
    <w:rsid w:val="006D4A8E"/>
    <w:rsid w:val="006D4CF9"/>
    <w:rsid w:val="006D4FB5"/>
    <w:rsid w:val="006D4FD1"/>
    <w:rsid w:val="006D5243"/>
    <w:rsid w:val="006D532E"/>
    <w:rsid w:val="006D615B"/>
    <w:rsid w:val="006D63B6"/>
    <w:rsid w:val="006D668F"/>
    <w:rsid w:val="006D670E"/>
    <w:rsid w:val="006D6F22"/>
    <w:rsid w:val="006D7CA8"/>
    <w:rsid w:val="006E0128"/>
    <w:rsid w:val="006E04A7"/>
    <w:rsid w:val="006E0DD5"/>
    <w:rsid w:val="006E2EA7"/>
    <w:rsid w:val="006E37FD"/>
    <w:rsid w:val="006E3D45"/>
    <w:rsid w:val="006E440D"/>
    <w:rsid w:val="006E4CB2"/>
    <w:rsid w:val="006E4CDB"/>
    <w:rsid w:val="006E5496"/>
    <w:rsid w:val="006E5655"/>
    <w:rsid w:val="006E67D0"/>
    <w:rsid w:val="006E6CAB"/>
    <w:rsid w:val="006E6DE4"/>
    <w:rsid w:val="006E7059"/>
    <w:rsid w:val="006E7987"/>
    <w:rsid w:val="006F0530"/>
    <w:rsid w:val="006F06E5"/>
    <w:rsid w:val="006F0F7A"/>
    <w:rsid w:val="006F107E"/>
    <w:rsid w:val="006F11D0"/>
    <w:rsid w:val="006F2010"/>
    <w:rsid w:val="006F28EC"/>
    <w:rsid w:val="006F2F09"/>
    <w:rsid w:val="006F2F5E"/>
    <w:rsid w:val="006F2FF9"/>
    <w:rsid w:val="006F3372"/>
    <w:rsid w:val="006F3613"/>
    <w:rsid w:val="006F3BE6"/>
    <w:rsid w:val="006F57F3"/>
    <w:rsid w:val="006F58A3"/>
    <w:rsid w:val="006F6F1A"/>
    <w:rsid w:val="006F77A4"/>
    <w:rsid w:val="00701802"/>
    <w:rsid w:val="00701E6E"/>
    <w:rsid w:val="0070267C"/>
    <w:rsid w:val="00702923"/>
    <w:rsid w:val="00702DE1"/>
    <w:rsid w:val="00703941"/>
    <w:rsid w:val="00704A76"/>
    <w:rsid w:val="00704B54"/>
    <w:rsid w:val="00704DF1"/>
    <w:rsid w:val="0070685C"/>
    <w:rsid w:val="00706D03"/>
    <w:rsid w:val="00706FF6"/>
    <w:rsid w:val="00707611"/>
    <w:rsid w:val="00710245"/>
    <w:rsid w:val="0071098B"/>
    <w:rsid w:val="007117EF"/>
    <w:rsid w:val="00711CE7"/>
    <w:rsid w:val="00711F0F"/>
    <w:rsid w:val="00712C41"/>
    <w:rsid w:val="00712FDA"/>
    <w:rsid w:val="007132EE"/>
    <w:rsid w:val="00713D17"/>
    <w:rsid w:val="0071461B"/>
    <w:rsid w:val="00714CB8"/>
    <w:rsid w:val="00714E90"/>
    <w:rsid w:val="00715239"/>
    <w:rsid w:val="00715ABD"/>
    <w:rsid w:val="00715E34"/>
    <w:rsid w:val="007170BE"/>
    <w:rsid w:val="00717D74"/>
    <w:rsid w:val="00721D90"/>
    <w:rsid w:val="00722641"/>
    <w:rsid w:val="00722D95"/>
    <w:rsid w:val="00724E29"/>
    <w:rsid w:val="007252A5"/>
    <w:rsid w:val="0072632C"/>
    <w:rsid w:val="00726603"/>
    <w:rsid w:val="00726708"/>
    <w:rsid w:val="00727130"/>
    <w:rsid w:val="0073055C"/>
    <w:rsid w:val="00731B6B"/>
    <w:rsid w:val="00732614"/>
    <w:rsid w:val="007329C1"/>
    <w:rsid w:val="00732E54"/>
    <w:rsid w:val="00732EF0"/>
    <w:rsid w:val="00733627"/>
    <w:rsid w:val="007341B1"/>
    <w:rsid w:val="00734472"/>
    <w:rsid w:val="00734BAE"/>
    <w:rsid w:val="00734E92"/>
    <w:rsid w:val="0073511E"/>
    <w:rsid w:val="0073562D"/>
    <w:rsid w:val="0073582A"/>
    <w:rsid w:val="007360A8"/>
    <w:rsid w:val="007366EA"/>
    <w:rsid w:val="00736CFD"/>
    <w:rsid w:val="00736E48"/>
    <w:rsid w:val="00737AA7"/>
    <w:rsid w:val="00740092"/>
    <w:rsid w:val="0074123E"/>
    <w:rsid w:val="007421BB"/>
    <w:rsid w:val="007427ED"/>
    <w:rsid w:val="00742B35"/>
    <w:rsid w:val="007433CC"/>
    <w:rsid w:val="007433E8"/>
    <w:rsid w:val="00745B0F"/>
    <w:rsid w:val="00746AC1"/>
    <w:rsid w:val="00746BB9"/>
    <w:rsid w:val="00747112"/>
    <w:rsid w:val="0075018E"/>
    <w:rsid w:val="00750A54"/>
    <w:rsid w:val="00752833"/>
    <w:rsid w:val="00752F1B"/>
    <w:rsid w:val="00752F6F"/>
    <w:rsid w:val="0075303A"/>
    <w:rsid w:val="00753A64"/>
    <w:rsid w:val="00754760"/>
    <w:rsid w:val="00754E67"/>
    <w:rsid w:val="00755317"/>
    <w:rsid w:val="00755373"/>
    <w:rsid w:val="00755BAD"/>
    <w:rsid w:val="007563DE"/>
    <w:rsid w:val="00756F46"/>
    <w:rsid w:val="00757CF3"/>
    <w:rsid w:val="0076003F"/>
    <w:rsid w:val="00761129"/>
    <w:rsid w:val="00761175"/>
    <w:rsid w:val="007613B7"/>
    <w:rsid w:val="00761C3F"/>
    <w:rsid w:val="007620EA"/>
    <w:rsid w:val="007622F5"/>
    <w:rsid w:val="007623E0"/>
    <w:rsid w:val="00762A6C"/>
    <w:rsid w:val="007633FC"/>
    <w:rsid w:val="00763DA5"/>
    <w:rsid w:val="00763DCC"/>
    <w:rsid w:val="0076507D"/>
    <w:rsid w:val="00765255"/>
    <w:rsid w:val="00766747"/>
    <w:rsid w:val="00766FAC"/>
    <w:rsid w:val="0076760A"/>
    <w:rsid w:val="00767C35"/>
    <w:rsid w:val="00767ECB"/>
    <w:rsid w:val="0077002C"/>
    <w:rsid w:val="0077103D"/>
    <w:rsid w:val="007727FD"/>
    <w:rsid w:val="00772CA6"/>
    <w:rsid w:val="00773E00"/>
    <w:rsid w:val="00775814"/>
    <w:rsid w:val="00775A6E"/>
    <w:rsid w:val="00775DF5"/>
    <w:rsid w:val="0077600F"/>
    <w:rsid w:val="0077714C"/>
    <w:rsid w:val="007773BC"/>
    <w:rsid w:val="007774CA"/>
    <w:rsid w:val="00777E06"/>
    <w:rsid w:val="00777F63"/>
    <w:rsid w:val="00780293"/>
    <w:rsid w:val="007811CE"/>
    <w:rsid w:val="007823B1"/>
    <w:rsid w:val="00782440"/>
    <w:rsid w:val="00782624"/>
    <w:rsid w:val="00782F04"/>
    <w:rsid w:val="00783198"/>
    <w:rsid w:val="00783ADF"/>
    <w:rsid w:val="0078465E"/>
    <w:rsid w:val="007848F0"/>
    <w:rsid w:val="00785079"/>
    <w:rsid w:val="00785496"/>
    <w:rsid w:val="00785514"/>
    <w:rsid w:val="00785D6B"/>
    <w:rsid w:val="00785E34"/>
    <w:rsid w:val="00786390"/>
    <w:rsid w:val="00786754"/>
    <w:rsid w:val="00786D86"/>
    <w:rsid w:val="00787584"/>
    <w:rsid w:val="007878D2"/>
    <w:rsid w:val="0078797E"/>
    <w:rsid w:val="00790B4D"/>
    <w:rsid w:val="007929CC"/>
    <w:rsid w:val="00792D05"/>
    <w:rsid w:val="00795E83"/>
    <w:rsid w:val="00796003"/>
    <w:rsid w:val="00796771"/>
    <w:rsid w:val="0079790A"/>
    <w:rsid w:val="00797A29"/>
    <w:rsid w:val="007A01E8"/>
    <w:rsid w:val="007A0954"/>
    <w:rsid w:val="007A13CF"/>
    <w:rsid w:val="007A195F"/>
    <w:rsid w:val="007A3122"/>
    <w:rsid w:val="007A3560"/>
    <w:rsid w:val="007A356D"/>
    <w:rsid w:val="007A3617"/>
    <w:rsid w:val="007A3AF8"/>
    <w:rsid w:val="007A4212"/>
    <w:rsid w:val="007A585E"/>
    <w:rsid w:val="007A587D"/>
    <w:rsid w:val="007A69E4"/>
    <w:rsid w:val="007A7466"/>
    <w:rsid w:val="007A74E6"/>
    <w:rsid w:val="007A764F"/>
    <w:rsid w:val="007A784E"/>
    <w:rsid w:val="007A7D58"/>
    <w:rsid w:val="007B3856"/>
    <w:rsid w:val="007B4CA7"/>
    <w:rsid w:val="007B4E5F"/>
    <w:rsid w:val="007B5E20"/>
    <w:rsid w:val="007B7B7C"/>
    <w:rsid w:val="007B7F37"/>
    <w:rsid w:val="007C022E"/>
    <w:rsid w:val="007C1B65"/>
    <w:rsid w:val="007C2007"/>
    <w:rsid w:val="007C3303"/>
    <w:rsid w:val="007C3BA5"/>
    <w:rsid w:val="007C3CA1"/>
    <w:rsid w:val="007C667D"/>
    <w:rsid w:val="007C676B"/>
    <w:rsid w:val="007C6DA5"/>
    <w:rsid w:val="007C6F5B"/>
    <w:rsid w:val="007D0699"/>
    <w:rsid w:val="007D0B66"/>
    <w:rsid w:val="007D1704"/>
    <w:rsid w:val="007D2451"/>
    <w:rsid w:val="007D29FE"/>
    <w:rsid w:val="007D356D"/>
    <w:rsid w:val="007D40EE"/>
    <w:rsid w:val="007D4F28"/>
    <w:rsid w:val="007D5083"/>
    <w:rsid w:val="007D51DA"/>
    <w:rsid w:val="007D58B0"/>
    <w:rsid w:val="007D5991"/>
    <w:rsid w:val="007D59AB"/>
    <w:rsid w:val="007D6CB2"/>
    <w:rsid w:val="007D71F7"/>
    <w:rsid w:val="007D7A7E"/>
    <w:rsid w:val="007D7FE6"/>
    <w:rsid w:val="007E26CF"/>
    <w:rsid w:val="007E2FB5"/>
    <w:rsid w:val="007E3B65"/>
    <w:rsid w:val="007E41F0"/>
    <w:rsid w:val="007E45DF"/>
    <w:rsid w:val="007E589C"/>
    <w:rsid w:val="007E5D53"/>
    <w:rsid w:val="007E6928"/>
    <w:rsid w:val="007E6C65"/>
    <w:rsid w:val="007E72D2"/>
    <w:rsid w:val="007F05F0"/>
    <w:rsid w:val="007F1E3B"/>
    <w:rsid w:val="007F27B4"/>
    <w:rsid w:val="007F2966"/>
    <w:rsid w:val="007F2CF7"/>
    <w:rsid w:val="007F43BA"/>
    <w:rsid w:val="007F4820"/>
    <w:rsid w:val="007F537B"/>
    <w:rsid w:val="007F5C80"/>
    <w:rsid w:val="007F61AF"/>
    <w:rsid w:val="007F61F9"/>
    <w:rsid w:val="007F69E4"/>
    <w:rsid w:val="007F6F9F"/>
    <w:rsid w:val="007F74A3"/>
    <w:rsid w:val="007F7647"/>
    <w:rsid w:val="008000A1"/>
    <w:rsid w:val="00800910"/>
    <w:rsid w:val="00800D61"/>
    <w:rsid w:val="00800EC2"/>
    <w:rsid w:val="00800F98"/>
    <w:rsid w:val="00801517"/>
    <w:rsid w:val="008018EB"/>
    <w:rsid w:val="00801D79"/>
    <w:rsid w:val="0080208A"/>
    <w:rsid w:val="008022BE"/>
    <w:rsid w:val="008028A3"/>
    <w:rsid w:val="008028E6"/>
    <w:rsid w:val="00802D04"/>
    <w:rsid w:val="0080412A"/>
    <w:rsid w:val="008054DD"/>
    <w:rsid w:val="008066F5"/>
    <w:rsid w:val="00806736"/>
    <w:rsid w:val="00806CB2"/>
    <w:rsid w:val="00806F8B"/>
    <w:rsid w:val="00807473"/>
    <w:rsid w:val="00807ADF"/>
    <w:rsid w:val="00807C2C"/>
    <w:rsid w:val="00807D54"/>
    <w:rsid w:val="00810121"/>
    <w:rsid w:val="008105DD"/>
    <w:rsid w:val="00810946"/>
    <w:rsid w:val="00811D3C"/>
    <w:rsid w:val="00811FD5"/>
    <w:rsid w:val="0081363E"/>
    <w:rsid w:val="00813B5E"/>
    <w:rsid w:val="00814A40"/>
    <w:rsid w:val="00814F06"/>
    <w:rsid w:val="008156A9"/>
    <w:rsid w:val="00815C27"/>
    <w:rsid w:val="0081649B"/>
    <w:rsid w:val="008175F0"/>
    <w:rsid w:val="008177A6"/>
    <w:rsid w:val="00821808"/>
    <w:rsid w:val="008222C4"/>
    <w:rsid w:val="00822E8F"/>
    <w:rsid w:val="00823C26"/>
    <w:rsid w:val="008247EA"/>
    <w:rsid w:val="00826AD9"/>
    <w:rsid w:val="00827E27"/>
    <w:rsid w:val="00830405"/>
    <w:rsid w:val="008307E1"/>
    <w:rsid w:val="0083152C"/>
    <w:rsid w:val="00831798"/>
    <w:rsid w:val="00832074"/>
    <w:rsid w:val="00832C84"/>
    <w:rsid w:val="00832CAF"/>
    <w:rsid w:val="00832EE4"/>
    <w:rsid w:val="00833CF6"/>
    <w:rsid w:val="00834070"/>
    <w:rsid w:val="00835197"/>
    <w:rsid w:val="00835AD5"/>
    <w:rsid w:val="00835B53"/>
    <w:rsid w:val="00835BC1"/>
    <w:rsid w:val="0083671F"/>
    <w:rsid w:val="008368CA"/>
    <w:rsid w:val="0083763C"/>
    <w:rsid w:val="0084241E"/>
    <w:rsid w:val="00842F96"/>
    <w:rsid w:val="0084346D"/>
    <w:rsid w:val="0084368D"/>
    <w:rsid w:val="008437A9"/>
    <w:rsid w:val="00843B73"/>
    <w:rsid w:val="00844223"/>
    <w:rsid w:val="008443F5"/>
    <w:rsid w:val="00844F99"/>
    <w:rsid w:val="00845192"/>
    <w:rsid w:val="00845237"/>
    <w:rsid w:val="0084699E"/>
    <w:rsid w:val="008478D6"/>
    <w:rsid w:val="00847E2B"/>
    <w:rsid w:val="008501DB"/>
    <w:rsid w:val="008501EA"/>
    <w:rsid w:val="0085053C"/>
    <w:rsid w:val="00850DDE"/>
    <w:rsid w:val="0085133E"/>
    <w:rsid w:val="00851427"/>
    <w:rsid w:val="008526C7"/>
    <w:rsid w:val="00852BAE"/>
    <w:rsid w:val="00853958"/>
    <w:rsid w:val="008541B8"/>
    <w:rsid w:val="00854B61"/>
    <w:rsid w:val="00854E8E"/>
    <w:rsid w:val="008551A2"/>
    <w:rsid w:val="008552FB"/>
    <w:rsid w:val="00855420"/>
    <w:rsid w:val="00855674"/>
    <w:rsid w:val="00856ADF"/>
    <w:rsid w:val="00857476"/>
    <w:rsid w:val="00857B0C"/>
    <w:rsid w:val="00857D3A"/>
    <w:rsid w:val="0086062C"/>
    <w:rsid w:val="0086066F"/>
    <w:rsid w:val="00861305"/>
    <w:rsid w:val="0086262A"/>
    <w:rsid w:val="0086280D"/>
    <w:rsid w:val="00862C85"/>
    <w:rsid w:val="00862F4F"/>
    <w:rsid w:val="00863714"/>
    <w:rsid w:val="00864D05"/>
    <w:rsid w:val="008654CF"/>
    <w:rsid w:val="00865730"/>
    <w:rsid w:val="00865BF4"/>
    <w:rsid w:val="008661B4"/>
    <w:rsid w:val="00866534"/>
    <w:rsid w:val="00866BA2"/>
    <w:rsid w:val="008672A5"/>
    <w:rsid w:val="008672BD"/>
    <w:rsid w:val="00870639"/>
    <w:rsid w:val="00872AFC"/>
    <w:rsid w:val="00874369"/>
    <w:rsid w:val="008745E9"/>
    <w:rsid w:val="00874E90"/>
    <w:rsid w:val="008750BE"/>
    <w:rsid w:val="0087578E"/>
    <w:rsid w:val="00875E58"/>
    <w:rsid w:val="008773CD"/>
    <w:rsid w:val="00877542"/>
    <w:rsid w:val="00877B79"/>
    <w:rsid w:val="00881B27"/>
    <w:rsid w:val="00881C81"/>
    <w:rsid w:val="00881FAC"/>
    <w:rsid w:val="00882085"/>
    <w:rsid w:val="00882280"/>
    <w:rsid w:val="00882512"/>
    <w:rsid w:val="00883380"/>
    <w:rsid w:val="00883D72"/>
    <w:rsid w:val="00884607"/>
    <w:rsid w:val="00884A3C"/>
    <w:rsid w:val="00885D87"/>
    <w:rsid w:val="00886527"/>
    <w:rsid w:val="0088658A"/>
    <w:rsid w:val="00886872"/>
    <w:rsid w:val="008868A4"/>
    <w:rsid w:val="00886C08"/>
    <w:rsid w:val="00886C1E"/>
    <w:rsid w:val="00890760"/>
    <w:rsid w:val="00891B18"/>
    <w:rsid w:val="008937BE"/>
    <w:rsid w:val="00893A1B"/>
    <w:rsid w:val="00893A42"/>
    <w:rsid w:val="00893AF1"/>
    <w:rsid w:val="00896807"/>
    <w:rsid w:val="008975D1"/>
    <w:rsid w:val="008978FB"/>
    <w:rsid w:val="00897B17"/>
    <w:rsid w:val="00897FFB"/>
    <w:rsid w:val="008A001F"/>
    <w:rsid w:val="008A0E7D"/>
    <w:rsid w:val="008A11AB"/>
    <w:rsid w:val="008A27BC"/>
    <w:rsid w:val="008A3150"/>
    <w:rsid w:val="008A4404"/>
    <w:rsid w:val="008A4583"/>
    <w:rsid w:val="008A593D"/>
    <w:rsid w:val="008A5B3D"/>
    <w:rsid w:val="008A648B"/>
    <w:rsid w:val="008A694E"/>
    <w:rsid w:val="008A71A9"/>
    <w:rsid w:val="008B02F2"/>
    <w:rsid w:val="008B32EE"/>
    <w:rsid w:val="008B387D"/>
    <w:rsid w:val="008B54D4"/>
    <w:rsid w:val="008B55CB"/>
    <w:rsid w:val="008B5739"/>
    <w:rsid w:val="008C0856"/>
    <w:rsid w:val="008C1988"/>
    <w:rsid w:val="008C2385"/>
    <w:rsid w:val="008C3C62"/>
    <w:rsid w:val="008C4188"/>
    <w:rsid w:val="008C5493"/>
    <w:rsid w:val="008C56F6"/>
    <w:rsid w:val="008C5B2B"/>
    <w:rsid w:val="008C7774"/>
    <w:rsid w:val="008D120F"/>
    <w:rsid w:val="008D14A6"/>
    <w:rsid w:val="008D2205"/>
    <w:rsid w:val="008D239D"/>
    <w:rsid w:val="008D2A6A"/>
    <w:rsid w:val="008D3AAC"/>
    <w:rsid w:val="008D3B7C"/>
    <w:rsid w:val="008D3BB1"/>
    <w:rsid w:val="008D4252"/>
    <w:rsid w:val="008D50FD"/>
    <w:rsid w:val="008D5BD4"/>
    <w:rsid w:val="008D636D"/>
    <w:rsid w:val="008D7898"/>
    <w:rsid w:val="008D7A21"/>
    <w:rsid w:val="008E1D38"/>
    <w:rsid w:val="008E1E6B"/>
    <w:rsid w:val="008E3795"/>
    <w:rsid w:val="008E38C2"/>
    <w:rsid w:val="008E5B8C"/>
    <w:rsid w:val="008E5BA3"/>
    <w:rsid w:val="008E65D2"/>
    <w:rsid w:val="008E78B3"/>
    <w:rsid w:val="008E7B52"/>
    <w:rsid w:val="008F0A63"/>
    <w:rsid w:val="008F0C4A"/>
    <w:rsid w:val="008F3227"/>
    <w:rsid w:val="008F3A83"/>
    <w:rsid w:val="008F3CE7"/>
    <w:rsid w:val="008F59BD"/>
    <w:rsid w:val="008F5B54"/>
    <w:rsid w:val="008F6135"/>
    <w:rsid w:val="008F6168"/>
    <w:rsid w:val="008F6D96"/>
    <w:rsid w:val="008F7169"/>
    <w:rsid w:val="008F7F42"/>
    <w:rsid w:val="0090140A"/>
    <w:rsid w:val="009019AB"/>
    <w:rsid w:val="009025F6"/>
    <w:rsid w:val="00902814"/>
    <w:rsid w:val="00902BC9"/>
    <w:rsid w:val="00902EE1"/>
    <w:rsid w:val="009033B0"/>
    <w:rsid w:val="00903567"/>
    <w:rsid w:val="00903792"/>
    <w:rsid w:val="009038BF"/>
    <w:rsid w:val="009039D9"/>
    <w:rsid w:val="009043A8"/>
    <w:rsid w:val="009047CC"/>
    <w:rsid w:val="009048F1"/>
    <w:rsid w:val="00904BCB"/>
    <w:rsid w:val="009057C8"/>
    <w:rsid w:val="0090668F"/>
    <w:rsid w:val="00907653"/>
    <w:rsid w:val="00907CCA"/>
    <w:rsid w:val="009100C2"/>
    <w:rsid w:val="0091020F"/>
    <w:rsid w:val="009107B8"/>
    <w:rsid w:val="00911167"/>
    <w:rsid w:val="00911536"/>
    <w:rsid w:val="00911AF7"/>
    <w:rsid w:val="00911EE4"/>
    <w:rsid w:val="009137B6"/>
    <w:rsid w:val="00913ED5"/>
    <w:rsid w:val="00914A6E"/>
    <w:rsid w:val="00915EB4"/>
    <w:rsid w:val="00916089"/>
    <w:rsid w:val="00916F61"/>
    <w:rsid w:val="0091700D"/>
    <w:rsid w:val="00917D65"/>
    <w:rsid w:val="00917DAA"/>
    <w:rsid w:val="00920A73"/>
    <w:rsid w:val="00920EDC"/>
    <w:rsid w:val="00921162"/>
    <w:rsid w:val="009216E6"/>
    <w:rsid w:val="0092215F"/>
    <w:rsid w:val="0092250F"/>
    <w:rsid w:val="00924023"/>
    <w:rsid w:val="00924084"/>
    <w:rsid w:val="00925BBB"/>
    <w:rsid w:val="009264EB"/>
    <w:rsid w:val="00926B9B"/>
    <w:rsid w:val="00930C02"/>
    <w:rsid w:val="00931CF6"/>
    <w:rsid w:val="00932205"/>
    <w:rsid w:val="00932840"/>
    <w:rsid w:val="00932988"/>
    <w:rsid w:val="00932F0B"/>
    <w:rsid w:val="009332A3"/>
    <w:rsid w:val="00933500"/>
    <w:rsid w:val="0093383D"/>
    <w:rsid w:val="0093430A"/>
    <w:rsid w:val="009351C7"/>
    <w:rsid w:val="00936C37"/>
    <w:rsid w:val="00937060"/>
    <w:rsid w:val="00937998"/>
    <w:rsid w:val="009401FD"/>
    <w:rsid w:val="009407BB"/>
    <w:rsid w:val="009409D3"/>
    <w:rsid w:val="00940DBA"/>
    <w:rsid w:val="00941314"/>
    <w:rsid w:val="00942039"/>
    <w:rsid w:val="00942D9D"/>
    <w:rsid w:val="009440C8"/>
    <w:rsid w:val="0094473B"/>
    <w:rsid w:val="00945B09"/>
    <w:rsid w:val="00945D08"/>
    <w:rsid w:val="009470CA"/>
    <w:rsid w:val="00947333"/>
    <w:rsid w:val="009506C7"/>
    <w:rsid w:val="00950AE9"/>
    <w:rsid w:val="00950FB1"/>
    <w:rsid w:val="00951EBF"/>
    <w:rsid w:val="009527AB"/>
    <w:rsid w:val="009528FA"/>
    <w:rsid w:val="00952BAE"/>
    <w:rsid w:val="00952D5C"/>
    <w:rsid w:val="009541D9"/>
    <w:rsid w:val="00954D99"/>
    <w:rsid w:val="0095504D"/>
    <w:rsid w:val="009558A2"/>
    <w:rsid w:val="0095598A"/>
    <w:rsid w:val="00955F5E"/>
    <w:rsid w:val="00956B2F"/>
    <w:rsid w:val="00956F3C"/>
    <w:rsid w:val="00957083"/>
    <w:rsid w:val="0095765D"/>
    <w:rsid w:val="00960589"/>
    <w:rsid w:val="00960A6D"/>
    <w:rsid w:val="00961677"/>
    <w:rsid w:val="00961C5F"/>
    <w:rsid w:val="00961CDD"/>
    <w:rsid w:val="00962264"/>
    <w:rsid w:val="00962C00"/>
    <w:rsid w:val="00962D74"/>
    <w:rsid w:val="009645FD"/>
    <w:rsid w:val="00964C1E"/>
    <w:rsid w:val="00965290"/>
    <w:rsid w:val="009657F0"/>
    <w:rsid w:val="00965969"/>
    <w:rsid w:val="00966319"/>
    <w:rsid w:val="009665BB"/>
    <w:rsid w:val="00966A7C"/>
    <w:rsid w:val="00966C3F"/>
    <w:rsid w:val="00966D56"/>
    <w:rsid w:val="00966F61"/>
    <w:rsid w:val="00967096"/>
    <w:rsid w:val="00967941"/>
    <w:rsid w:val="00970035"/>
    <w:rsid w:val="00970054"/>
    <w:rsid w:val="00970724"/>
    <w:rsid w:val="0097087D"/>
    <w:rsid w:val="00970E16"/>
    <w:rsid w:val="009713B5"/>
    <w:rsid w:val="009713F0"/>
    <w:rsid w:val="00971B8A"/>
    <w:rsid w:val="00971F6E"/>
    <w:rsid w:val="00972866"/>
    <w:rsid w:val="0097295A"/>
    <w:rsid w:val="00973B0F"/>
    <w:rsid w:val="00973C7C"/>
    <w:rsid w:val="00975136"/>
    <w:rsid w:val="0097580F"/>
    <w:rsid w:val="009759C7"/>
    <w:rsid w:val="0097617D"/>
    <w:rsid w:val="00976319"/>
    <w:rsid w:val="0097673F"/>
    <w:rsid w:val="00976BFC"/>
    <w:rsid w:val="00976C7D"/>
    <w:rsid w:val="00977298"/>
    <w:rsid w:val="009776F0"/>
    <w:rsid w:val="00980756"/>
    <w:rsid w:val="00982CC0"/>
    <w:rsid w:val="00983092"/>
    <w:rsid w:val="009835AE"/>
    <w:rsid w:val="00983713"/>
    <w:rsid w:val="009839DA"/>
    <w:rsid w:val="0098443E"/>
    <w:rsid w:val="00984DE9"/>
    <w:rsid w:val="00986A40"/>
    <w:rsid w:val="00986CF5"/>
    <w:rsid w:val="00990001"/>
    <w:rsid w:val="0099015E"/>
    <w:rsid w:val="009901E6"/>
    <w:rsid w:val="0099153B"/>
    <w:rsid w:val="0099198E"/>
    <w:rsid w:val="00991AA7"/>
    <w:rsid w:val="0099262D"/>
    <w:rsid w:val="00993C6E"/>
    <w:rsid w:val="009943BE"/>
    <w:rsid w:val="009947B7"/>
    <w:rsid w:val="00994825"/>
    <w:rsid w:val="00994D15"/>
    <w:rsid w:val="00995254"/>
    <w:rsid w:val="009954CE"/>
    <w:rsid w:val="009960F8"/>
    <w:rsid w:val="00996A61"/>
    <w:rsid w:val="00996F0D"/>
    <w:rsid w:val="0099758C"/>
    <w:rsid w:val="009976E5"/>
    <w:rsid w:val="009978E8"/>
    <w:rsid w:val="009A07CD"/>
    <w:rsid w:val="009A09FE"/>
    <w:rsid w:val="009A0DA2"/>
    <w:rsid w:val="009A0E7A"/>
    <w:rsid w:val="009A2064"/>
    <w:rsid w:val="009A2782"/>
    <w:rsid w:val="009A2BD8"/>
    <w:rsid w:val="009A2F28"/>
    <w:rsid w:val="009A341A"/>
    <w:rsid w:val="009A38FA"/>
    <w:rsid w:val="009A3A36"/>
    <w:rsid w:val="009A48C8"/>
    <w:rsid w:val="009A5084"/>
    <w:rsid w:val="009A6465"/>
    <w:rsid w:val="009A78A4"/>
    <w:rsid w:val="009B0B3C"/>
    <w:rsid w:val="009B0C3C"/>
    <w:rsid w:val="009B1F4B"/>
    <w:rsid w:val="009B22DC"/>
    <w:rsid w:val="009B277F"/>
    <w:rsid w:val="009B27E4"/>
    <w:rsid w:val="009B36D4"/>
    <w:rsid w:val="009B376F"/>
    <w:rsid w:val="009B6F61"/>
    <w:rsid w:val="009B761C"/>
    <w:rsid w:val="009B7DBB"/>
    <w:rsid w:val="009C12ED"/>
    <w:rsid w:val="009C27C9"/>
    <w:rsid w:val="009C4079"/>
    <w:rsid w:val="009C4D6E"/>
    <w:rsid w:val="009C4ED2"/>
    <w:rsid w:val="009C5529"/>
    <w:rsid w:val="009C5566"/>
    <w:rsid w:val="009C5C1A"/>
    <w:rsid w:val="009C6F35"/>
    <w:rsid w:val="009C7061"/>
    <w:rsid w:val="009C717A"/>
    <w:rsid w:val="009D1183"/>
    <w:rsid w:val="009D16B1"/>
    <w:rsid w:val="009D209C"/>
    <w:rsid w:val="009D2353"/>
    <w:rsid w:val="009D2E5C"/>
    <w:rsid w:val="009D3D4F"/>
    <w:rsid w:val="009D65AF"/>
    <w:rsid w:val="009D6AAF"/>
    <w:rsid w:val="009D70CC"/>
    <w:rsid w:val="009E0031"/>
    <w:rsid w:val="009E0FE3"/>
    <w:rsid w:val="009E177E"/>
    <w:rsid w:val="009E2012"/>
    <w:rsid w:val="009E29EC"/>
    <w:rsid w:val="009E2B50"/>
    <w:rsid w:val="009E2CE6"/>
    <w:rsid w:val="009E30D8"/>
    <w:rsid w:val="009E3607"/>
    <w:rsid w:val="009E3942"/>
    <w:rsid w:val="009E494C"/>
    <w:rsid w:val="009E598D"/>
    <w:rsid w:val="009E5F42"/>
    <w:rsid w:val="009E65D1"/>
    <w:rsid w:val="009E6CBF"/>
    <w:rsid w:val="009E73F8"/>
    <w:rsid w:val="009E76A0"/>
    <w:rsid w:val="009E78F2"/>
    <w:rsid w:val="009F01F8"/>
    <w:rsid w:val="009F0A7F"/>
    <w:rsid w:val="009F1340"/>
    <w:rsid w:val="009F1A19"/>
    <w:rsid w:val="009F1AB3"/>
    <w:rsid w:val="009F3CCE"/>
    <w:rsid w:val="009F53DB"/>
    <w:rsid w:val="009F5AED"/>
    <w:rsid w:val="009F6016"/>
    <w:rsid w:val="009F686B"/>
    <w:rsid w:val="009F6BA5"/>
    <w:rsid w:val="009F7C09"/>
    <w:rsid w:val="00A00348"/>
    <w:rsid w:val="00A00B15"/>
    <w:rsid w:val="00A00CD1"/>
    <w:rsid w:val="00A00EAE"/>
    <w:rsid w:val="00A013F7"/>
    <w:rsid w:val="00A0175E"/>
    <w:rsid w:val="00A01852"/>
    <w:rsid w:val="00A03C4D"/>
    <w:rsid w:val="00A03DD8"/>
    <w:rsid w:val="00A04E62"/>
    <w:rsid w:val="00A07662"/>
    <w:rsid w:val="00A07AE3"/>
    <w:rsid w:val="00A100B0"/>
    <w:rsid w:val="00A1097E"/>
    <w:rsid w:val="00A109D5"/>
    <w:rsid w:val="00A10B85"/>
    <w:rsid w:val="00A11DA7"/>
    <w:rsid w:val="00A11FBB"/>
    <w:rsid w:val="00A1381D"/>
    <w:rsid w:val="00A14056"/>
    <w:rsid w:val="00A14683"/>
    <w:rsid w:val="00A156D7"/>
    <w:rsid w:val="00A15A33"/>
    <w:rsid w:val="00A15B6A"/>
    <w:rsid w:val="00A16ADF"/>
    <w:rsid w:val="00A16B93"/>
    <w:rsid w:val="00A16BA7"/>
    <w:rsid w:val="00A220BC"/>
    <w:rsid w:val="00A22642"/>
    <w:rsid w:val="00A22652"/>
    <w:rsid w:val="00A22E71"/>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4493"/>
    <w:rsid w:val="00A34DA1"/>
    <w:rsid w:val="00A35282"/>
    <w:rsid w:val="00A35353"/>
    <w:rsid w:val="00A355B1"/>
    <w:rsid w:val="00A374AE"/>
    <w:rsid w:val="00A400FB"/>
    <w:rsid w:val="00A408AD"/>
    <w:rsid w:val="00A421BC"/>
    <w:rsid w:val="00A421E6"/>
    <w:rsid w:val="00A43DE5"/>
    <w:rsid w:val="00A446C4"/>
    <w:rsid w:val="00A44797"/>
    <w:rsid w:val="00A4645D"/>
    <w:rsid w:val="00A466D9"/>
    <w:rsid w:val="00A46878"/>
    <w:rsid w:val="00A47314"/>
    <w:rsid w:val="00A47338"/>
    <w:rsid w:val="00A4757A"/>
    <w:rsid w:val="00A5087B"/>
    <w:rsid w:val="00A50A96"/>
    <w:rsid w:val="00A50C5F"/>
    <w:rsid w:val="00A51211"/>
    <w:rsid w:val="00A51C27"/>
    <w:rsid w:val="00A522F3"/>
    <w:rsid w:val="00A53950"/>
    <w:rsid w:val="00A549BD"/>
    <w:rsid w:val="00A54F1F"/>
    <w:rsid w:val="00A554A4"/>
    <w:rsid w:val="00A555CB"/>
    <w:rsid w:val="00A568F7"/>
    <w:rsid w:val="00A56ADE"/>
    <w:rsid w:val="00A575CC"/>
    <w:rsid w:val="00A57DD8"/>
    <w:rsid w:val="00A57F55"/>
    <w:rsid w:val="00A602DB"/>
    <w:rsid w:val="00A60F76"/>
    <w:rsid w:val="00A61BF1"/>
    <w:rsid w:val="00A61C33"/>
    <w:rsid w:val="00A6236A"/>
    <w:rsid w:val="00A62906"/>
    <w:rsid w:val="00A62CCB"/>
    <w:rsid w:val="00A63F6E"/>
    <w:rsid w:val="00A64C88"/>
    <w:rsid w:val="00A65F29"/>
    <w:rsid w:val="00A66292"/>
    <w:rsid w:val="00A66B78"/>
    <w:rsid w:val="00A66FD0"/>
    <w:rsid w:val="00A67792"/>
    <w:rsid w:val="00A67DCA"/>
    <w:rsid w:val="00A67E63"/>
    <w:rsid w:val="00A701CA"/>
    <w:rsid w:val="00A7124A"/>
    <w:rsid w:val="00A71ADA"/>
    <w:rsid w:val="00A72C5F"/>
    <w:rsid w:val="00A7316D"/>
    <w:rsid w:val="00A73F7A"/>
    <w:rsid w:val="00A74457"/>
    <w:rsid w:val="00A74811"/>
    <w:rsid w:val="00A75297"/>
    <w:rsid w:val="00A7603A"/>
    <w:rsid w:val="00A76CDD"/>
    <w:rsid w:val="00A76E39"/>
    <w:rsid w:val="00A77504"/>
    <w:rsid w:val="00A77A6A"/>
    <w:rsid w:val="00A77CD0"/>
    <w:rsid w:val="00A77DCB"/>
    <w:rsid w:val="00A77ECD"/>
    <w:rsid w:val="00A803A2"/>
    <w:rsid w:val="00A807CD"/>
    <w:rsid w:val="00A807FE"/>
    <w:rsid w:val="00A81AA1"/>
    <w:rsid w:val="00A82105"/>
    <w:rsid w:val="00A82813"/>
    <w:rsid w:val="00A8369B"/>
    <w:rsid w:val="00A83894"/>
    <w:rsid w:val="00A839A4"/>
    <w:rsid w:val="00A83FC8"/>
    <w:rsid w:val="00A8479A"/>
    <w:rsid w:val="00A85F3F"/>
    <w:rsid w:val="00A863C7"/>
    <w:rsid w:val="00A866EA"/>
    <w:rsid w:val="00A901B6"/>
    <w:rsid w:val="00A90837"/>
    <w:rsid w:val="00A9085C"/>
    <w:rsid w:val="00A90E61"/>
    <w:rsid w:val="00A910F5"/>
    <w:rsid w:val="00A9165F"/>
    <w:rsid w:val="00A922BB"/>
    <w:rsid w:val="00A93C34"/>
    <w:rsid w:val="00A94B6E"/>
    <w:rsid w:val="00A94E82"/>
    <w:rsid w:val="00A95025"/>
    <w:rsid w:val="00A95373"/>
    <w:rsid w:val="00A95AB3"/>
    <w:rsid w:val="00A95C5B"/>
    <w:rsid w:val="00A973FA"/>
    <w:rsid w:val="00A97D30"/>
    <w:rsid w:val="00AA022B"/>
    <w:rsid w:val="00AA1894"/>
    <w:rsid w:val="00AA1D9E"/>
    <w:rsid w:val="00AA2348"/>
    <w:rsid w:val="00AA28DC"/>
    <w:rsid w:val="00AA2919"/>
    <w:rsid w:val="00AA3246"/>
    <w:rsid w:val="00AA38AC"/>
    <w:rsid w:val="00AA3BD8"/>
    <w:rsid w:val="00AA4579"/>
    <w:rsid w:val="00AA4A2C"/>
    <w:rsid w:val="00AA5C47"/>
    <w:rsid w:val="00AA60EC"/>
    <w:rsid w:val="00AA61A5"/>
    <w:rsid w:val="00AA6B4E"/>
    <w:rsid w:val="00AA7B55"/>
    <w:rsid w:val="00AA7DD9"/>
    <w:rsid w:val="00AB012B"/>
    <w:rsid w:val="00AB16BA"/>
    <w:rsid w:val="00AB18ED"/>
    <w:rsid w:val="00AB1E56"/>
    <w:rsid w:val="00AB22D4"/>
    <w:rsid w:val="00AB473E"/>
    <w:rsid w:val="00AB4A6C"/>
    <w:rsid w:val="00AB4DCD"/>
    <w:rsid w:val="00AB56A6"/>
    <w:rsid w:val="00AB5742"/>
    <w:rsid w:val="00AB58F1"/>
    <w:rsid w:val="00AB6957"/>
    <w:rsid w:val="00AC1F6B"/>
    <w:rsid w:val="00AC2190"/>
    <w:rsid w:val="00AC2433"/>
    <w:rsid w:val="00AC355B"/>
    <w:rsid w:val="00AC35D0"/>
    <w:rsid w:val="00AC4751"/>
    <w:rsid w:val="00AC53AE"/>
    <w:rsid w:val="00AC561E"/>
    <w:rsid w:val="00AC5AA7"/>
    <w:rsid w:val="00AC6202"/>
    <w:rsid w:val="00AC6898"/>
    <w:rsid w:val="00AC6B71"/>
    <w:rsid w:val="00AC6E43"/>
    <w:rsid w:val="00AC7897"/>
    <w:rsid w:val="00AC78CA"/>
    <w:rsid w:val="00AD05F8"/>
    <w:rsid w:val="00AD0C74"/>
    <w:rsid w:val="00AD175F"/>
    <w:rsid w:val="00AD2369"/>
    <w:rsid w:val="00AD23D4"/>
    <w:rsid w:val="00AD35F6"/>
    <w:rsid w:val="00AD4622"/>
    <w:rsid w:val="00AD4DA9"/>
    <w:rsid w:val="00AD6807"/>
    <w:rsid w:val="00AD6C5C"/>
    <w:rsid w:val="00AD6F48"/>
    <w:rsid w:val="00AD7535"/>
    <w:rsid w:val="00AD76D0"/>
    <w:rsid w:val="00AE05CF"/>
    <w:rsid w:val="00AE0A86"/>
    <w:rsid w:val="00AE0BEF"/>
    <w:rsid w:val="00AE1745"/>
    <w:rsid w:val="00AE3885"/>
    <w:rsid w:val="00AE3CBB"/>
    <w:rsid w:val="00AE3E14"/>
    <w:rsid w:val="00AE403F"/>
    <w:rsid w:val="00AE4EAF"/>
    <w:rsid w:val="00AE6FE9"/>
    <w:rsid w:val="00AF0081"/>
    <w:rsid w:val="00AF059D"/>
    <w:rsid w:val="00AF0822"/>
    <w:rsid w:val="00AF0BFC"/>
    <w:rsid w:val="00AF1A64"/>
    <w:rsid w:val="00AF2420"/>
    <w:rsid w:val="00AF2AE3"/>
    <w:rsid w:val="00AF38A9"/>
    <w:rsid w:val="00AF6B85"/>
    <w:rsid w:val="00AF717E"/>
    <w:rsid w:val="00AF7939"/>
    <w:rsid w:val="00B014CD"/>
    <w:rsid w:val="00B02092"/>
    <w:rsid w:val="00B030F0"/>
    <w:rsid w:val="00B037ED"/>
    <w:rsid w:val="00B03916"/>
    <w:rsid w:val="00B03919"/>
    <w:rsid w:val="00B03A7D"/>
    <w:rsid w:val="00B0401A"/>
    <w:rsid w:val="00B040AB"/>
    <w:rsid w:val="00B05907"/>
    <w:rsid w:val="00B05EDB"/>
    <w:rsid w:val="00B06672"/>
    <w:rsid w:val="00B066E6"/>
    <w:rsid w:val="00B104F5"/>
    <w:rsid w:val="00B119C3"/>
    <w:rsid w:val="00B12A8C"/>
    <w:rsid w:val="00B142CA"/>
    <w:rsid w:val="00B16414"/>
    <w:rsid w:val="00B16D3B"/>
    <w:rsid w:val="00B16F8A"/>
    <w:rsid w:val="00B16FF2"/>
    <w:rsid w:val="00B172A3"/>
    <w:rsid w:val="00B2020D"/>
    <w:rsid w:val="00B207D8"/>
    <w:rsid w:val="00B20B15"/>
    <w:rsid w:val="00B20C7E"/>
    <w:rsid w:val="00B2126A"/>
    <w:rsid w:val="00B218DC"/>
    <w:rsid w:val="00B21FD2"/>
    <w:rsid w:val="00B231D6"/>
    <w:rsid w:val="00B245C1"/>
    <w:rsid w:val="00B2769D"/>
    <w:rsid w:val="00B27DB3"/>
    <w:rsid w:val="00B301D9"/>
    <w:rsid w:val="00B30DFD"/>
    <w:rsid w:val="00B31837"/>
    <w:rsid w:val="00B3248C"/>
    <w:rsid w:val="00B32931"/>
    <w:rsid w:val="00B33D00"/>
    <w:rsid w:val="00B33DCE"/>
    <w:rsid w:val="00B33E0A"/>
    <w:rsid w:val="00B34B0B"/>
    <w:rsid w:val="00B35965"/>
    <w:rsid w:val="00B368B6"/>
    <w:rsid w:val="00B37EA8"/>
    <w:rsid w:val="00B40322"/>
    <w:rsid w:val="00B4105F"/>
    <w:rsid w:val="00B4182A"/>
    <w:rsid w:val="00B41DA9"/>
    <w:rsid w:val="00B42088"/>
    <w:rsid w:val="00B4214B"/>
    <w:rsid w:val="00B444BC"/>
    <w:rsid w:val="00B4587A"/>
    <w:rsid w:val="00B47370"/>
    <w:rsid w:val="00B5136F"/>
    <w:rsid w:val="00B52252"/>
    <w:rsid w:val="00B52860"/>
    <w:rsid w:val="00B52C70"/>
    <w:rsid w:val="00B52DA3"/>
    <w:rsid w:val="00B55108"/>
    <w:rsid w:val="00B55646"/>
    <w:rsid w:val="00B57014"/>
    <w:rsid w:val="00B57366"/>
    <w:rsid w:val="00B574A8"/>
    <w:rsid w:val="00B607D7"/>
    <w:rsid w:val="00B60A29"/>
    <w:rsid w:val="00B61006"/>
    <w:rsid w:val="00B61DB5"/>
    <w:rsid w:val="00B62917"/>
    <w:rsid w:val="00B62E3E"/>
    <w:rsid w:val="00B63700"/>
    <w:rsid w:val="00B6382E"/>
    <w:rsid w:val="00B63836"/>
    <w:rsid w:val="00B638B7"/>
    <w:rsid w:val="00B63C71"/>
    <w:rsid w:val="00B63E5D"/>
    <w:rsid w:val="00B6426D"/>
    <w:rsid w:val="00B65A02"/>
    <w:rsid w:val="00B664A8"/>
    <w:rsid w:val="00B665BC"/>
    <w:rsid w:val="00B6667F"/>
    <w:rsid w:val="00B66A22"/>
    <w:rsid w:val="00B7172C"/>
    <w:rsid w:val="00B719B8"/>
    <w:rsid w:val="00B72787"/>
    <w:rsid w:val="00B734A3"/>
    <w:rsid w:val="00B735E3"/>
    <w:rsid w:val="00B737D9"/>
    <w:rsid w:val="00B7488F"/>
    <w:rsid w:val="00B748F1"/>
    <w:rsid w:val="00B75DE1"/>
    <w:rsid w:val="00B75ECA"/>
    <w:rsid w:val="00B7675F"/>
    <w:rsid w:val="00B77513"/>
    <w:rsid w:val="00B777A7"/>
    <w:rsid w:val="00B80CBD"/>
    <w:rsid w:val="00B826E2"/>
    <w:rsid w:val="00B82A40"/>
    <w:rsid w:val="00B82B7F"/>
    <w:rsid w:val="00B832C7"/>
    <w:rsid w:val="00B836DA"/>
    <w:rsid w:val="00B84934"/>
    <w:rsid w:val="00B84DD3"/>
    <w:rsid w:val="00B850E9"/>
    <w:rsid w:val="00B860C5"/>
    <w:rsid w:val="00B8677E"/>
    <w:rsid w:val="00B86AE5"/>
    <w:rsid w:val="00B86E82"/>
    <w:rsid w:val="00B86EEB"/>
    <w:rsid w:val="00B9032E"/>
    <w:rsid w:val="00B908E2"/>
    <w:rsid w:val="00B91043"/>
    <w:rsid w:val="00B91971"/>
    <w:rsid w:val="00B9199E"/>
    <w:rsid w:val="00B92827"/>
    <w:rsid w:val="00B92906"/>
    <w:rsid w:val="00B942C0"/>
    <w:rsid w:val="00B94860"/>
    <w:rsid w:val="00B9495F"/>
    <w:rsid w:val="00B95CC4"/>
    <w:rsid w:val="00B95D6D"/>
    <w:rsid w:val="00B96216"/>
    <w:rsid w:val="00B96AEF"/>
    <w:rsid w:val="00B97D1B"/>
    <w:rsid w:val="00BA01CF"/>
    <w:rsid w:val="00BA056E"/>
    <w:rsid w:val="00BA0651"/>
    <w:rsid w:val="00BA0874"/>
    <w:rsid w:val="00BA0FCD"/>
    <w:rsid w:val="00BA11DA"/>
    <w:rsid w:val="00BA185A"/>
    <w:rsid w:val="00BA19C4"/>
    <w:rsid w:val="00BA1D83"/>
    <w:rsid w:val="00BA242B"/>
    <w:rsid w:val="00BA2AC9"/>
    <w:rsid w:val="00BA2B85"/>
    <w:rsid w:val="00BA310B"/>
    <w:rsid w:val="00BA397D"/>
    <w:rsid w:val="00BA3E65"/>
    <w:rsid w:val="00BA4553"/>
    <w:rsid w:val="00BA476F"/>
    <w:rsid w:val="00BA47C6"/>
    <w:rsid w:val="00BA4D50"/>
    <w:rsid w:val="00BA5189"/>
    <w:rsid w:val="00BA5358"/>
    <w:rsid w:val="00BA5C93"/>
    <w:rsid w:val="00BA60BF"/>
    <w:rsid w:val="00BA631F"/>
    <w:rsid w:val="00BA63CF"/>
    <w:rsid w:val="00BA6448"/>
    <w:rsid w:val="00BB1586"/>
    <w:rsid w:val="00BB16A4"/>
    <w:rsid w:val="00BB1D38"/>
    <w:rsid w:val="00BB2BDE"/>
    <w:rsid w:val="00BB31C6"/>
    <w:rsid w:val="00BB3503"/>
    <w:rsid w:val="00BB368E"/>
    <w:rsid w:val="00BB3926"/>
    <w:rsid w:val="00BB4702"/>
    <w:rsid w:val="00BB5192"/>
    <w:rsid w:val="00BB560F"/>
    <w:rsid w:val="00BB59ED"/>
    <w:rsid w:val="00BB724A"/>
    <w:rsid w:val="00BB75D3"/>
    <w:rsid w:val="00BB7CD3"/>
    <w:rsid w:val="00BB7E80"/>
    <w:rsid w:val="00BC042F"/>
    <w:rsid w:val="00BC117F"/>
    <w:rsid w:val="00BC11D5"/>
    <w:rsid w:val="00BC128D"/>
    <w:rsid w:val="00BC1B4C"/>
    <w:rsid w:val="00BC1DB1"/>
    <w:rsid w:val="00BC26DF"/>
    <w:rsid w:val="00BC2778"/>
    <w:rsid w:val="00BC30DD"/>
    <w:rsid w:val="00BC3FC2"/>
    <w:rsid w:val="00BC41BD"/>
    <w:rsid w:val="00BC42D2"/>
    <w:rsid w:val="00BC48C2"/>
    <w:rsid w:val="00BC590B"/>
    <w:rsid w:val="00BC6136"/>
    <w:rsid w:val="00BC7B16"/>
    <w:rsid w:val="00BD0404"/>
    <w:rsid w:val="00BD07D5"/>
    <w:rsid w:val="00BD1A64"/>
    <w:rsid w:val="00BD1B97"/>
    <w:rsid w:val="00BD3BA1"/>
    <w:rsid w:val="00BD412D"/>
    <w:rsid w:val="00BD43AE"/>
    <w:rsid w:val="00BD48F4"/>
    <w:rsid w:val="00BD574C"/>
    <w:rsid w:val="00BD5D41"/>
    <w:rsid w:val="00BD66AD"/>
    <w:rsid w:val="00BD6AC8"/>
    <w:rsid w:val="00BD70CB"/>
    <w:rsid w:val="00BD774B"/>
    <w:rsid w:val="00BD77D9"/>
    <w:rsid w:val="00BE02BB"/>
    <w:rsid w:val="00BE070A"/>
    <w:rsid w:val="00BE071E"/>
    <w:rsid w:val="00BE095E"/>
    <w:rsid w:val="00BE0E6E"/>
    <w:rsid w:val="00BE11B9"/>
    <w:rsid w:val="00BE2236"/>
    <w:rsid w:val="00BE2777"/>
    <w:rsid w:val="00BE2ADA"/>
    <w:rsid w:val="00BE2C31"/>
    <w:rsid w:val="00BE440E"/>
    <w:rsid w:val="00BE5367"/>
    <w:rsid w:val="00BE5A0B"/>
    <w:rsid w:val="00BE61F5"/>
    <w:rsid w:val="00BE6D3E"/>
    <w:rsid w:val="00BE7002"/>
    <w:rsid w:val="00BE7021"/>
    <w:rsid w:val="00BE705A"/>
    <w:rsid w:val="00BE7CF1"/>
    <w:rsid w:val="00BF07D1"/>
    <w:rsid w:val="00BF0A0E"/>
    <w:rsid w:val="00BF0D8C"/>
    <w:rsid w:val="00BF1031"/>
    <w:rsid w:val="00BF25E6"/>
    <w:rsid w:val="00BF30DA"/>
    <w:rsid w:val="00BF3244"/>
    <w:rsid w:val="00BF3796"/>
    <w:rsid w:val="00BF3844"/>
    <w:rsid w:val="00BF3D70"/>
    <w:rsid w:val="00BF428F"/>
    <w:rsid w:val="00BF4674"/>
    <w:rsid w:val="00BF4761"/>
    <w:rsid w:val="00BF4BDC"/>
    <w:rsid w:val="00BF5E4A"/>
    <w:rsid w:val="00BF60A5"/>
    <w:rsid w:val="00BF618F"/>
    <w:rsid w:val="00BF711B"/>
    <w:rsid w:val="00BF78A3"/>
    <w:rsid w:val="00C003F2"/>
    <w:rsid w:val="00C00D1E"/>
    <w:rsid w:val="00C0113B"/>
    <w:rsid w:val="00C028B3"/>
    <w:rsid w:val="00C02EE3"/>
    <w:rsid w:val="00C04100"/>
    <w:rsid w:val="00C04272"/>
    <w:rsid w:val="00C05DE6"/>
    <w:rsid w:val="00C05E0A"/>
    <w:rsid w:val="00C07469"/>
    <w:rsid w:val="00C07DB0"/>
    <w:rsid w:val="00C07F4D"/>
    <w:rsid w:val="00C1052E"/>
    <w:rsid w:val="00C10641"/>
    <w:rsid w:val="00C106C9"/>
    <w:rsid w:val="00C1156C"/>
    <w:rsid w:val="00C11823"/>
    <w:rsid w:val="00C12380"/>
    <w:rsid w:val="00C128C3"/>
    <w:rsid w:val="00C129E3"/>
    <w:rsid w:val="00C12BDD"/>
    <w:rsid w:val="00C13DB6"/>
    <w:rsid w:val="00C149E6"/>
    <w:rsid w:val="00C1567B"/>
    <w:rsid w:val="00C16487"/>
    <w:rsid w:val="00C16A3D"/>
    <w:rsid w:val="00C1773E"/>
    <w:rsid w:val="00C17E40"/>
    <w:rsid w:val="00C20BEF"/>
    <w:rsid w:val="00C20C06"/>
    <w:rsid w:val="00C20D70"/>
    <w:rsid w:val="00C20E85"/>
    <w:rsid w:val="00C21B2E"/>
    <w:rsid w:val="00C21B7D"/>
    <w:rsid w:val="00C21D39"/>
    <w:rsid w:val="00C22CC0"/>
    <w:rsid w:val="00C244CC"/>
    <w:rsid w:val="00C2548A"/>
    <w:rsid w:val="00C25B69"/>
    <w:rsid w:val="00C261E1"/>
    <w:rsid w:val="00C26474"/>
    <w:rsid w:val="00C26979"/>
    <w:rsid w:val="00C27024"/>
    <w:rsid w:val="00C270BC"/>
    <w:rsid w:val="00C27A29"/>
    <w:rsid w:val="00C27FAD"/>
    <w:rsid w:val="00C30633"/>
    <w:rsid w:val="00C311E5"/>
    <w:rsid w:val="00C31A8E"/>
    <w:rsid w:val="00C31C4D"/>
    <w:rsid w:val="00C31D61"/>
    <w:rsid w:val="00C3207C"/>
    <w:rsid w:val="00C32BBA"/>
    <w:rsid w:val="00C32EBB"/>
    <w:rsid w:val="00C330A0"/>
    <w:rsid w:val="00C33511"/>
    <w:rsid w:val="00C34C06"/>
    <w:rsid w:val="00C34C12"/>
    <w:rsid w:val="00C34D88"/>
    <w:rsid w:val="00C35423"/>
    <w:rsid w:val="00C356CF"/>
    <w:rsid w:val="00C359EF"/>
    <w:rsid w:val="00C35F4C"/>
    <w:rsid w:val="00C36691"/>
    <w:rsid w:val="00C36D85"/>
    <w:rsid w:val="00C37553"/>
    <w:rsid w:val="00C408F7"/>
    <w:rsid w:val="00C410CD"/>
    <w:rsid w:val="00C411A0"/>
    <w:rsid w:val="00C413B0"/>
    <w:rsid w:val="00C41526"/>
    <w:rsid w:val="00C417AA"/>
    <w:rsid w:val="00C41B8D"/>
    <w:rsid w:val="00C42B51"/>
    <w:rsid w:val="00C43C77"/>
    <w:rsid w:val="00C445A1"/>
    <w:rsid w:val="00C469AE"/>
    <w:rsid w:val="00C46D03"/>
    <w:rsid w:val="00C470E0"/>
    <w:rsid w:val="00C47566"/>
    <w:rsid w:val="00C476BB"/>
    <w:rsid w:val="00C47CB0"/>
    <w:rsid w:val="00C50796"/>
    <w:rsid w:val="00C50895"/>
    <w:rsid w:val="00C51109"/>
    <w:rsid w:val="00C519E7"/>
    <w:rsid w:val="00C51D40"/>
    <w:rsid w:val="00C521A5"/>
    <w:rsid w:val="00C527E4"/>
    <w:rsid w:val="00C52E18"/>
    <w:rsid w:val="00C52F48"/>
    <w:rsid w:val="00C53283"/>
    <w:rsid w:val="00C55BC4"/>
    <w:rsid w:val="00C56ADA"/>
    <w:rsid w:val="00C56E07"/>
    <w:rsid w:val="00C575B1"/>
    <w:rsid w:val="00C60BCF"/>
    <w:rsid w:val="00C610E6"/>
    <w:rsid w:val="00C613B2"/>
    <w:rsid w:val="00C62CE6"/>
    <w:rsid w:val="00C6310E"/>
    <w:rsid w:val="00C633FA"/>
    <w:rsid w:val="00C63772"/>
    <w:rsid w:val="00C642AC"/>
    <w:rsid w:val="00C64622"/>
    <w:rsid w:val="00C64717"/>
    <w:rsid w:val="00C65C58"/>
    <w:rsid w:val="00C667F4"/>
    <w:rsid w:val="00C67C4E"/>
    <w:rsid w:val="00C67DA3"/>
    <w:rsid w:val="00C70367"/>
    <w:rsid w:val="00C708BF"/>
    <w:rsid w:val="00C71067"/>
    <w:rsid w:val="00C718BA"/>
    <w:rsid w:val="00C72EA9"/>
    <w:rsid w:val="00C745ED"/>
    <w:rsid w:val="00C75112"/>
    <w:rsid w:val="00C75CDD"/>
    <w:rsid w:val="00C75FA2"/>
    <w:rsid w:val="00C76CF3"/>
    <w:rsid w:val="00C77527"/>
    <w:rsid w:val="00C77DDB"/>
    <w:rsid w:val="00C80C52"/>
    <w:rsid w:val="00C80E67"/>
    <w:rsid w:val="00C81388"/>
    <w:rsid w:val="00C815D2"/>
    <w:rsid w:val="00C82BB3"/>
    <w:rsid w:val="00C845ED"/>
    <w:rsid w:val="00C84BBF"/>
    <w:rsid w:val="00C85214"/>
    <w:rsid w:val="00C852F7"/>
    <w:rsid w:val="00C861D2"/>
    <w:rsid w:val="00C862A7"/>
    <w:rsid w:val="00C86985"/>
    <w:rsid w:val="00C870D1"/>
    <w:rsid w:val="00C90EE0"/>
    <w:rsid w:val="00C91F43"/>
    <w:rsid w:val="00C9243D"/>
    <w:rsid w:val="00C92A21"/>
    <w:rsid w:val="00C930C0"/>
    <w:rsid w:val="00C935BF"/>
    <w:rsid w:val="00C93F01"/>
    <w:rsid w:val="00C944F5"/>
    <w:rsid w:val="00C948DA"/>
    <w:rsid w:val="00C94B9B"/>
    <w:rsid w:val="00C94D94"/>
    <w:rsid w:val="00C953C2"/>
    <w:rsid w:val="00C956EA"/>
    <w:rsid w:val="00C95AD2"/>
    <w:rsid w:val="00C95F4A"/>
    <w:rsid w:val="00C9607A"/>
    <w:rsid w:val="00C96F70"/>
    <w:rsid w:val="00C97560"/>
    <w:rsid w:val="00C979E6"/>
    <w:rsid w:val="00CA0398"/>
    <w:rsid w:val="00CA04F6"/>
    <w:rsid w:val="00CA0CBE"/>
    <w:rsid w:val="00CA0FB0"/>
    <w:rsid w:val="00CA1D79"/>
    <w:rsid w:val="00CA1DEE"/>
    <w:rsid w:val="00CA1ECD"/>
    <w:rsid w:val="00CA2301"/>
    <w:rsid w:val="00CA2530"/>
    <w:rsid w:val="00CA291C"/>
    <w:rsid w:val="00CA2CAD"/>
    <w:rsid w:val="00CA2E69"/>
    <w:rsid w:val="00CA4AB8"/>
    <w:rsid w:val="00CA4AF5"/>
    <w:rsid w:val="00CA5A65"/>
    <w:rsid w:val="00CA5E9A"/>
    <w:rsid w:val="00CA6503"/>
    <w:rsid w:val="00CB014C"/>
    <w:rsid w:val="00CB1950"/>
    <w:rsid w:val="00CB204F"/>
    <w:rsid w:val="00CB228A"/>
    <w:rsid w:val="00CB483E"/>
    <w:rsid w:val="00CB495C"/>
    <w:rsid w:val="00CB63EC"/>
    <w:rsid w:val="00CB659D"/>
    <w:rsid w:val="00CB7540"/>
    <w:rsid w:val="00CB7883"/>
    <w:rsid w:val="00CB7AAA"/>
    <w:rsid w:val="00CC09DF"/>
    <w:rsid w:val="00CC12D0"/>
    <w:rsid w:val="00CC1F2C"/>
    <w:rsid w:val="00CC23E5"/>
    <w:rsid w:val="00CC2A70"/>
    <w:rsid w:val="00CC3AE2"/>
    <w:rsid w:val="00CC3D4B"/>
    <w:rsid w:val="00CC4E2B"/>
    <w:rsid w:val="00CC5E95"/>
    <w:rsid w:val="00CC6035"/>
    <w:rsid w:val="00CD0838"/>
    <w:rsid w:val="00CD11F2"/>
    <w:rsid w:val="00CD1486"/>
    <w:rsid w:val="00CD15B6"/>
    <w:rsid w:val="00CD178B"/>
    <w:rsid w:val="00CD181F"/>
    <w:rsid w:val="00CD1FF7"/>
    <w:rsid w:val="00CD2F67"/>
    <w:rsid w:val="00CD3C27"/>
    <w:rsid w:val="00CD3CD8"/>
    <w:rsid w:val="00CD3E60"/>
    <w:rsid w:val="00CD44D3"/>
    <w:rsid w:val="00CD4A45"/>
    <w:rsid w:val="00CD5294"/>
    <w:rsid w:val="00CD55BB"/>
    <w:rsid w:val="00CD6279"/>
    <w:rsid w:val="00CE0966"/>
    <w:rsid w:val="00CE12B8"/>
    <w:rsid w:val="00CE175D"/>
    <w:rsid w:val="00CE1B29"/>
    <w:rsid w:val="00CE1E76"/>
    <w:rsid w:val="00CE3208"/>
    <w:rsid w:val="00CE36D1"/>
    <w:rsid w:val="00CE3D40"/>
    <w:rsid w:val="00CE3FB4"/>
    <w:rsid w:val="00CE4C12"/>
    <w:rsid w:val="00CE592F"/>
    <w:rsid w:val="00CE5B32"/>
    <w:rsid w:val="00CE7718"/>
    <w:rsid w:val="00CE7948"/>
    <w:rsid w:val="00CE79FD"/>
    <w:rsid w:val="00CE7A0F"/>
    <w:rsid w:val="00CF103F"/>
    <w:rsid w:val="00CF35E0"/>
    <w:rsid w:val="00CF501A"/>
    <w:rsid w:val="00CF58DB"/>
    <w:rsid w:val="00CF62DC"/>
    <w:rsid w:val="00CF78BE"/>
    <w:rsid w:val="00CF7B47"/>
    <w:rsid w:val="00D0025A"/>
    <w:rsid w:val="00D008A8"/>
    <w:rsid w:val="00D00BD3"/>
    <w:rsid w:val="00D01BFE"/>
    <w:rsid w:val="00D01FE2"/>
    <w:rsid w:val="00D024D8"/>
    <w:rsid w:val="00D0260A"/>
    <w:rsid w:val="00D027A5"/>
    <w:rsid w:val="00D02859"/>
    <w:rsid w:val="00D02DC1"/>
    <w:rsid w:val="00D0322A"/>
    <w:rsid w:val="00D057D3"/>
    <w:rsid w:val="00D05D44"/>
    <w:rsid w:val="00D05DE4"/>
    <w:rsid w:val="00D06294"/>
    <w:rsid w:val="00D0672E"/>
    <w:rsid w:val="00D069EA"/>
    <w:rsid w:val="00D06A8D"/>
    <w:rsid w:val="00D06C4A"/>
    <w:rsid w:val="00D07C77"/>
    <w:rsid w:val="00D1119F"/>
    <w:rsid w:val="00D117C8"/>
    <w:rsid w:val="00D119BD"/>
    <w:rsid w:val="00D1276A"/>
    <w:rsid w:val="00D139D7"/>
    <w:rsid w:val="00D13DA6"/>
    <w:rsid w:val="00D1425E"/>
    <w:rsid w:val="00D15B6C"/>
    <w:rsid w:val="00D15E9F"/>
    <w:rsid w:val="00D160FE"/>
    <w:rsid w:val="00D16205"/>
    <w:rsid w:val="00D16B82"/>
    <w:rsid w:val="00D17540"/>
    <w:rsid w:val="00D176D1"/>
    <w:rsid w:val="00D17D63"/>
    <w:rsid w:val="00D20015"/>
    <w:rsid w:val="00D2017B"/>
    <w:rsid w:val="00D2022F"/>
    <w:rsid w:val="00D20E12"/>
    <w:rsid w:val="00D21696"/>
    <w:rsid w:val="00D216BC"/>
    <w:rsid w:val="00D217A1"/>
    <w:rsid w:val="00D21B99"/>
    <w:rsid w:val="00D21DF2"/>
    <w:rsid w:val="00D221AC"/>
    <w:rsid w:val="00D22A9D"/>
    <w:rsid w:val="00D230B3"/>
    <w:rsid w:val="00D239A0"/>
    <w:rsid w:val="00D246C2"/>
    <w:rsid w:val="00D24992"/>
    <w:rsid w:val="00D254A6"/>
    <w:rsid w:val="00D26251"/>
    <w:rsid w:val="00D26555"/>
    <w:rsid w:val="00D27060"/>
    <w:rsid w:val="00D274AD"/>
    <w:rsid w:val="00D30368"/>
    <w:rsid w:val="00D30A32"/>
    <w:rsid w:val="00D31178"/>
    <w:rsid w:val="00D31F10"/>
    <w:rsid w:val="00D320BA"/>
    <w:rsid w:val="00D33A22"/>
    <w:rsid w:val="00D342EB"/>
    <w:rsid w:val="00D34A51"/>
    <w:rsid w:val="00D35106"/>
    <w:rsid w:val="00D3650D"/>
    <w:rsid w:val="00D36E3D"/>
    <w:rsid w:val="00D36F7A"/>
    <w:rsid w:val="00D37033"/>
    <w:rsid w:val="00D409A1"/>
    <w:rsid w:val="00D40FDC"/>
    <w:rsid w:val="00D41E13"/>
    <w:rsid w:val="00D42020"/>
    <w:rsid w:val="00D43515"/>
    <w:rsid w:val="00D43C27"/>
    <w:rsid w:val="00D441FB"/>
    <w:rsid w:val="00D44550"/>
    <w:rsid w:val="00D44D69"/>
    <w:rsid w:val="00D454DC"/>
    <w:rsid w:val="00D45DA2"/>
    <w:rsid w:val="00D45DEF"/>
    <w:rsid w:val="00D46A88"/>
    <w:rsid w:val="00D46CE3"/>
    <w:rsid w:val="00D478BA"/>
    <w:rsid w:val="00D502AB"/>
    <w:rsid w:val="00D50CF6"/>
    <w:rsid w:val="00D5155E"/>
    <w:rsid w:val="00D516BB"/>
    <w:rsid w:val="00D517F6"/>
    <w:rsid w:val="00D526B6"/>
    <w:rsid w:val="00D52B9B"/>
    <w:rsid w:val="00D53C53"/>
    <w:rsid w:val="00D544D9"/>
    <w:rsid w:val="00D54A48"/>
    <w:rsid w:val="00D5510A"/>
    <w:rsid w:val="00D5554D"/>
    <w:rsid w:val="00D557CC"/>
    <w:rsid w:val="00D57A90"/>
    <w:rsid w:val="00D57F2C"/>
    <w:rsid w:val="00D60B82"/>
    <w:rsid w:val="00D60FB7"/>
    <w:rsid w:val="00D62085"/>
    <w:rsid w:val="00D6220C"/>
    <w:rsid w:val="00D625B7"/>
    <w:rsid w:val="00D631CA"/>
    <w:rsid w:val="00D6422A"/>
    <w:rsid w:val="00D64392"/>
    <w:rsid w:val="00D649AA"/>
    <w:rsid w:val="00D64C0A"/>
    <w:rsid w:val="00D64F74"/>
    <w:rsid w:val="00D65187"/>
    <w:rsid w:val="00D6603B"/>
    <w:rsid w:val="00D66077"/>
    <w:rsid w:val="00D67005"/>
    <w:rsid w:val="00D67A03"/>
    <w:rsid w:val="00D67B28"/>
    <w:rsid w:val="00D70353"/>
    <w:rsid w:val="00D7078F"/>
    <w:rsid w:val="00D70FC9"/>
    <w:rsid w:val="00D7103B"/>
    <w:rsid w:val="00D713D3"/>
    <w:rsid w:val="00D71B3C"/>
    <w:rsid w:val="00D71DEC"/>
    <w:rsid w:val="00D72636"/>
    <w:rsid w:val="00D7305C"/>
    <w:rsid w:val="00D73B90"/>
    <w:rsid w:val="00D73D4A"/>
    <w:rsid w:val="00D73E05"/>
    <w:rsid w:val="00D74268"/>
    <w:rsid w:val="00D74CBC"/>
    <w:rsid w:val="00D750A3"/>
    <w:rsid w:val="00D75AAF"/>
    <w:rsid w:val="00D76DE2"/>
    <w:rsid w:val="00D76F1D"/>
    <w:rsid w:val="00D7745C"/>
    <w:rsid w:val="00D7796F"/>
    <w:rsid w:val="00D77CC5"/>
    <w:rsid w:val="00D803D7"/>
    <w:rsid w:val="00D80B34"/>
    <w:rsid w:val="00D80CC2"/>
    <w:rsid w:val="00D80FC4"/>
    <w:rsid w:val="00D81C92"/>
    <w:rsid w:val="00D82448"/>
    <w:rsid w:val="00D825B9"/>
    <w:rsid w:val="00D82FA4"/>
    <w:rsid w:val="00D85507"/>
    <w:rsid w:val="00D85FD3"/>
    <w:rsid w:val="00D871E0"/>
    <w:rsid w:val="00D87984"/>
    <w:rsid w:val="00D90232"/>
    <w:rsid w:val="00D917E1"/>
    <w:rsid w:val="00D92355"/>
    <w:rsid w:val="00D93D23"/>
    <w:rsid w:val="00D94933"/>
    <w:rsid w:val="00D94C83"/>
    <w:rsid w:val="00D95353"/>
    <w:rsid w:val="00D9545E"/>
    <w:rsid w:val="00D95F26"/>
    <w:rsid w:val="00D96515"/>
    <w:rsid w:val="00D96D10"/>
    <w:rsid w:val="00D9720E"/>
    <w:rsid w:val="00D9753F"/>
    <w:rsid w:val="00D97BA6"/>
    <w:rsid w:val="00D97DEB"/>
    <w:rsid w:val="00DA0032"/>
    <w:rsid w:val="00DA0889"/>
    <w:rsid w:val="00DA0DC7"/>
    <w:rsid w:val="00DA2ACB"/>
    <w:rsid w:val="00DA2DCC"/>
    <w:rsid w:val="00DA2E82"/>
    <w:rsid w:val="00DA2FD9"/>
    <w:rsid w:val="00DA3438"/>
    <w:rsid w:val="00DA3AA9"/>
    <w:rsid w:val="00DA3F1F"/>
    <w:rsid w:val="00DA48D9"/>
    <w:rsid w:val="00DA5C72"/>
    <w:rsid w:val="00DA61A6"/>
    <w:rsid w:val="00DA63B3"/>
    <w:rsid w:val="00DA68F9"/>
    <w:rsid w:val="00DA6B47"/>
    <w:rsid w:val="00DA6DDA"/>
    <w:rsid w:val="00DA7260"/>
    <w:rsid w:val="00DA7390"/>
    <w:rsid w:val="00DA7E3E"/>
    <w:rsid w:val="00DB0645"/>
    <w:rsid w:val="00DB130D"/>
    <w:rsid w:val="00DB1A56"/>
    <w:rsid w:val="00DB1B79"/>
    <w:rsid w:val="00DB316F"/>
    <w:rsid w:val="00DB37F0"/>
    <w:rsid w:val="00DB58EB"/>
    <w:rsid w:val="00DB5A07"/>
    <w:rsid w:val="00DB6390"/>
    <w:rsid w:val="00DB64B1"/>
    <w:rsid w:val="00DB7183"/>
    <w:rsid w:val="00DB750E"/>
    <w:rsid w:val="00DC0318"/>
    <w:rsid w:val="00DC1BBA"/>
    <w:rsid w:val="00DC243C"/>
    <w:rsid w:val="00DC3115"/>
    <w:rsid w:val="00DC3197"/>
    <w:rsid w:val="00DC343F"/>
    <w:rsid w:val="00DC4702"/>
    <w:rsid w:val="00DC498E"/>
    <w:rsid w:val="00DC4D8D"/>
    <w:rsid w:val="00DC527D"/>
    <w:rsid w:val="00DC54A7"/>
    <w:rsid w:val="00DC6161"/>
    <w:rsid w:val="00DC68F4"/>
    <w:rsid w:val="00DC6917"/>
    <w:rsid w:val="00DD023E"/>
    <w:rsid w:val="00DD05EF"/>
    <w:rsid w:val="00DD10A7"/>
    <w:rsid w:val="00DD154C"/>
    <w:rsid w:val="00DD23AC"/>
    <w:rsid w:val="00DD2924"/>
    <w:rsid w:val="00DD3C8D"/>
    <w:rsid w:val="00DD3F11"/>
    <w:rsid w:val="00DD4313"/>
    <w:rsid w:val="00DD4516"/>
    <w:rsid w:val="00DD4F99"/>
    <w:rsid w:val="00DD57F8"/>
    <w:rsid w:val="00DD5FE8"/>
    <w:rsid w:val="00DD6D7B"/>
    <w:rsid w:val="00DD71E5"/>
    <w:rsid w:val="00DD7A38"/>
    <w:rsid w:val="00DD7F99"/>
    <w:rsid w:val="00DE0601"/>
    <w:rsid w:val="00DE0E30"/>
    <w:rsid w:val="00DE10D4"/>
    <w:rsid w:val="00DE165A"/>
    <w:rsid w:val="00DE1C62"/>
    <w:rsid w:val="00DE22A8"/>
    <w:rsid w:val="00DE2450"/>
    <w:rsid w:val="00DE289B"/>
    <w:rsid w:val="00DE38B1"/>
    <w:rsid w:val="00DE3CEF"/>
    <w:rsid w:val="00DE47DB"/>
    <w:rsid w:val="00DE5078"/>
    <w:rsid w:val="00DE51D7"/>
    <w:rsid w:val="00DE597F"/>
    <w:rsid w:val="00DE5E7F"/>
    <w:rsid w:val="00DE64F7"/>
    <w:rsid w:val="00DE69D8"/>
    <w:rsid w:val="00DE6E6D"/>
    <w:rsid w:val="00DE75DA"/>
    <w:rsid w:val="00DE78EF"/>
    <w:rsid w:val="00DE7AAC"/>
    <w:rsid w:val="00DE7BF3"/>
    <w:rsid w:val="00DF0824"/>
    <w:rsid w:val="00DF1586"/>
    <w:rsid w:val="00DF2113"/>
    <w:rsid w:val="00DF30FF"/>
    <w:rsid w:val="00DF31A4"/>
    <w:rsid w:val="00DF36DC"/>
    <w:rsid w:val="00DF3C32"/>
    <w:rsid w:val="00DF42D0"/>
    <w:rsid w:val="00DF43C3"/>
    <w:rsid w:val="00DF448E"/>
    <w:rsid w:val="00DF470A"/>
    <w:rsid w:val="00DF4A53"/>
    <w:rsid w:val="00DF4BF2"/>
    <w:rsid w:val="00DF56EC"/>
    <w:rsid w:val="00DF6722"/>
    <w:rsid w:val="00DF684E"/>
    <w:rsid w:val="00DF69CD"/>
    <w:rsid w:val="00DF6C2E"/>
    <w:rsid w:val="00E00368"/>
    <w:rsid w:val="00E0085A"/>
    <w:rsid w:val="00E00D8B"/>
    <w:rsid w:val="00E01011"/>
    <w:rsid w:val="00E025C2"/>
    <w:rsid w:val="00E02C69"/>
    <w:rsid w:val="00E032FC"/>
    <w:rsid w:val="00E036C0"/>
    <w:rsid w:val="00E037C3"/>
    <w:rsid w:val="00E0424B"/>
    <w:rsid w:val="00E04CE6"/>
    <w:rsid w:val="00E0504A"/>
    <w:rsid w:val="00E05120"/>
    <w:rsid w:val="00E05210"/>
    <w:rsid w:val="00E059A7"/>
    <w:rsid w:val="00E06FE9"/>
    <w:rsid w:val="00E0759D"/>
    <w:rsid w:val="00E07FD1"/>
    <w:rsid w:val="00E10239"/>
    <w:rsid w:val="00E11189"/>
    <w:rsid w:val="00E116C4"/>
    <w:rsid w:val="00E11715"/>
    <w:rsid w:val="00E11F84"/>
    <w:rsid w:val="00E12F3D"/>
    <w:rsid w:val="00E13732"/>
    <w:rsid w:val="00E137FF"/>
    <w:rsid w:val="00E13A04"/>
    <w:rsid w:val="00E13A4A"/>
    <w:rsid w:val="00E14740"/>
    <w:rsid w:val="00E14B17"/>
    <w:rsid w:val="00E14BDF"/>
    <w:rsid w:val="00E150D8"/>
    <w:rsid w:val="00E15321"/>
    <w:rsid w:val="00E17378"/>
    <w:rsid w:val="00E2055C"/>
    <w:rsid w:val="00E211B2"/>
    <w:rsid w:val="00E21DF1"/>
    <w:rsid w:val="00E222B9"/>
    <w:rsid w:val="00E2276A"/>
    <w:rsid w:val="00E24146"/>
    <w:rsid w:val="00E2436D"/>
    <w:rsid w:val="00E246CA"/>
    <w:rsid w:val="00E2497C"/>
    <w:rsid w:val="00E265EF"/>
    <w:rsid w:val="00E26CEE"/>
    <w:rsid w:val="00E26EB0"/>
    <w:rsid w:val="00E30B2C"/>
    <w:rsid w:val="00E30C58"/>
    <w:rsid w:val="00E315E4"/>
    <w:rsid w:val="00E31750"/>
    <w:rsid w:val="00E317CC"/>
    <w:rsid w:val="00E31EDD"/>
    <w:rsid w:val="00E32AD1"/>
    <w:rsid w:val="00E32CA0"/>
    <w:rsid w:val="00E33FC7"/>
    <w:rsid w:val="00E34052"/>
    <w:rsid w:val="00E34D2E"/>
    <w:rsid w:val="00E34E20"/>
    <w:rsid w:val="00E372FC"/>
    <w:rsid w:val="00E37612"/>
    <w:rsid w:val="00E40045"/>
    <w:rsid w:val="00E409C4"/>
    <w:rsid w:val="00E40A97"/>
    <w:rsid w:val="00E41AB2"/>
    <w:rsid w:val="00E41F88"/>
    <w:rsid w:val="00E43CC9"/>
    <w:rsid w:val="00E43E40"/>
    <w:rsid w:val="00E44600"/>
    <w:rsid w:val="00E451BA"/>
    <w:rsid w:val="00E45413"/>
    <w:rsid w:val="00E45D20"/>
    <w:rsid w:val="00E46620"/>
    <w:rsid w:val="00E472E8"/>
    <w:rsid w:val="00E4735C"/>
    <w:rsid w:val="00E47D6A"/>
    <w:rsid w:val="00E503A2"/>
    <w:rsid w:val="00E50691"/>
    <w:rsid w:val="00E5087B"/>
    <w:rsid w:val="00E517C5"/>
    <w:rsid w:val="00E52C57"/>
    <w:rsid w:val="00E5421B"/>
    <w:rsid w:val="00E5435B"/>
    <w:rsid w:val="00E558CA"/>
    <w:rsid w:val="00E57E48"/>
    <w:rsid w:val="00E60314"/>
    <w:rsid w:val="00E6074A"/>
    <w:rsid w:val="00E6096D"/>
    <w:rsid w:val="00E62C29"/>
    <w:rsid w:val="00E62CA6"/>
    <w:rsid w:val="00E63418"/>
    <w:rsid w:val="00E6342C"/>
    <w:rsid w:val="00E636B5"/>
    <w:rsid w:val="00E63B74"/>
    <w:rsid w:val="00E63E51"/>
    <w:rsid w:val="00E64D74"/>
    <w:rsid w:val="00E650A7"/>
    <w:rsid w:val="00E657CA"/>
    <w:rsid w:val="00E65AF9"/>
    <w:rsid w:val="00E65DE2"/>
    <w:rsid w:val="00E66221"/>
    <w:rsid w:val="00E66D09"/>
    <w:rsid w:val="00E67402"/>
    <w:rsid w:val="00E67B09"/>
    <w:rsid w:val="00E70730"/>
    <w:rsid w:val="00E710EA"/>
    <w:rsid w:val="00E713F1"/>
    <w:rsid w:val="00E716EB"/>
    <w:rsid w:val="00E71CB1"/>
    <w:rsid w:val="00E72924"/>
    <w:rsid w:val="00E72DEA"/>
    <w:rsid w:val="00E7306E"/>
    <w:rsid w:val="00E743C4"/>
    <w:rsid w:val="00E743E4"/>
    <w:rsid w:val="00E74B7B"/>
    <w:rsid w:val="00E75D7F"/>
    <w:rsid w:val="00E75F68"/>
    <w:rsid w:val="00E7602E"/>
    <w:rsid w:val="00E76429"/>
    <w:rsid w:val="00E77728"/>
    <w:rsid w:val="00E81D23"/>
    <w:rsid w:val="00E8250E"/>
    <w:rsid w:val="00E8344B"/>
    <w:rsid w:val="00E83586"/>
    <w:rsid w:val="00E84858"/>
    <w:rsid w:val="00E84FF1"/>
    <w:rsid w:val="00E85539"/>
    <w:rsid w:val="00E85B57"/>
    <w:rsid w:val="00E868FD"/>
    <w:rsid w:val="00E86E46"/>
    <w:rsid w:val="00E870DF"/>
    <w:rsid w:val="00E8713D"/>
    <w:rsid w:val="00E87C59"/>
    <w:rsid w:val="00E90709"/>
    <w:rsid w:val="00E90DD7"/>
    <w:rsid w:val="00E91274"/>
    <w:rsid w:val="00E91BA8"/>
    <w:rsid w:val="00E92507"/>
    <w:rsid w:val="00E92897"/>
    <w:rsid w:val="00E92D5C"/>
    <w:rsid w:val="00E92FDF"/>
    <w:rsid w:val="00E93580"/>
    <w:rsid w:val="00E93681"/>
    <w:rsid w:val="00E93761"/>
    <w:rsid w:val="00E946B0"/>
    <w:rsid w:val="00E956E0"/>
    <w:rsid w:val="00E95B96"/>
    <w:rsid w:val="00E96435"/>
    <w:rsid w:val="00E971EE"/>
    <w:rsid w:val="00E97216"/>
    <w:rsid w:val="00E97925"/>
    <w:rsid w:val="00E97DBD"/>
    <w:rsid w:val="00EA18BC"/>
    <w:rsid w:val="00EA1D15"/>
    <w:rsid w:val="00EA385F"/>
    <w:rsid w:val="00EA4B57"/>
    <w:rsid w:val="00EA4D4B"/>
    <w:rsid w:val="00EA52BD"/>
    <w:rsid w:val="00EA6980"/>
    <w:rsid w:val="00EA6B2A"/>
    <w:rsid w:val="00EB08CD"/>
    <w:rsid w:val="00EB115E"/>
    <w:rsid w:val="00EB13C1"/>
    <w:rsid w:val="00EB19DE"/>
    <w:rsid w:val="00EB29C7"/>
    <w:rsid w:val="00EB2C1C"/>
    <w:rsid w:val="00EB33FF"/>
    <w:rsid w:val="00EB42A7"/>
    <w:rsid w:val="00EB43F0"/>
    <w:rsid w:val="00EB52DB"/>
    <w:rsid w:val="00EB66AA"/>
    <w:rsid w:val="00EB7C51"/>
    <w:rsid w:val="00EC00DF"/>
    <w:rsid w:val="00EC06A5"/>
    <w:rsid w:val="00EC0C29"/>
    <w:rsid w:val="00EC1A37"/>
    <w:rsid w:val="00EC1ADA"/>
    <w:rsid w:val="00EC1C1F"/>
    <w:rsid w:val="00EC2400"/>
    <w:rsid w:val="00EC24F2"/>
    <w:rsid w:val="00EC2564"/>
    <w:rsid w:val="00EC2F39"/>
    <w:rsid w:val="00EC30FA"/>
    <w:rsid w:val="00EC3265"/>
    <w:rsid w:val="00EC3ED3"/>
    <w:rsid w:val="00EC4094"/>
    <w:rsid w:val="00EC4561"/>
    <w:rsid w:val="00EC4651"/>
    <w:rsid w:val="00EC4A28"/>
    <w:rsid w:val="00EC5FBD"/>
    <w:rsid w:val="00EC7201"/>
    <w:rsid w:val="00EC7B20"/>
    <w:rsid w:val="00ED0839"/>
    <w:rsid w:val="00ED08BF"/>
    <w:rsid w:val="00ED108A"/>
    <w:rsid w:val="00ED1302"/>
    <w:rsid w:val="00ED144B"/>
    <w:rsid w:val="00ED32BB"/>
    <w:rsid w:val="00ED3AE4"/>
    <w:rsid w:val="00ED493A"/>
    <w:rsid w:val="00ED5061"/>
    <w:rsid w:val="00ED5157"/>
    <w:rsid w:val="00ED521D"/>
    <w:rsid w:val="00ED5553"/>
    <w:rsid w:val="00ED60A6"/>
    <w:rsid w:val="00EE00CE"/>
    <w:rsid w:val="00EE03CB"/>
    <w:rsid w:val="00EE31DA"/>
    <w:rsid w:val="00EE36EE"/>
    <w:rsid w:val="00EE4037"/>
    <w:rsid w:val="00EE4B7E"/>
    <w:rsid w:val="00EE523F"/>
    <w:rsid w:val="00EE57A9"/>
    <w:rsid w:val="00EE5FFE"/>
    <w:rsid w:val="00EE65B7"/>
    <w:rsid w:val="00EE69AC"/>
    <w:rsid w:val="00EE6B23"/>
    <w:rsid w:val="00EE7672"/>
    <w:rsid w:val="00EF0086"/>
    <w:rsid w:val="00EF166C"/>
    <w:rsid w:val="00EF1C65"/>
    <w:rsid w:val="00EF2AC0"/>
    <w:rsid w:val="00EF3020"/>
    <w:rsid w:val="00EF35FC"/>
    <w:rsid w:val="00EF3B93"/>
    <w:rsid w:val="00EF42DD"/>
    <w:rsid w:val="00EF482B"/>
    <w:rsid w:val="00EF4835"/>
    <w:rsid w:val="00EF53B5"/>
    <w:rsid w:val="00EF5770"/>
    <w:rsid w:val="00EF5E97"/>
    <w:rsid w:val="00EF5F09"/>
    <w:rsid w:val="00EF690F"/>
    <w:rsid w:val="00EF6C64"/>
    <w:rsid w:val="00EF7199"/>
    <w:rsid w:val="00EF7789"/>
    <w:rsid w:val="00EF7A14"/>
    <w:rsid w:val="00F00422"/>
    <w:rsid w:val="00F006DC"/>
    <w:rsid w:val="00F0104D"/>
    <w:rsid w:val="00F02186"/>
    <w:rsid w:val="00F032CA"/>
    <w:rsid w:val="00F0339C"/>
    <w:rsid w:val="00F0359F"/>
    <w:rsid w:val="00F046F0"/>
    <w:rsid w:val="00F047B1"/>
    <w:rsid w:val="00F04D3C"/>
    <w:rsid w:val="00F04E70"/>
    <w:rsid w:val="00F060FF"/>
    <w:rsid w:val="00F06C81"/>
    <w:rsid w:val="00F071B6"/>
    <w:rsid w:val="00F076AC"/>
    <w:rsid w:val="00F10D56"/>
    <w:rsid w:val="00F11C24"/>
    <w:rsid w:val="00F12221"/>
    <w:rsid w:val="00F13BB3"/>
    <w:rsid w:val="00F142A4"/>
    <w:rsid w:val="00F14367"/>
    <w:rsid w:val="00F144BC"/>
    <w:rsid w:val="00F154BB"/>
    <w:rsid w:val="00F16225"/>
    <w:rsid w:val="00F178A9"/>
    <w:rsid w:val="00F2046D"/>
    <w:rsid w:val="00F2151B"/>
    <w:rsid w:val="00F21748"/>
    <w:rsid w:val="00F21823"/>
    <w:rsid w:val="00F22538"/>
    <w:rsid w:val="00F23C02"/>
    <w:rsid w:val="00F25044"/>
    <w:rsid w:val="00F25313"/>
    <w:rsid w:val="00F2643F"/>
    <w:rsid w:val="00F2653D"/>
    <w:rsid w:val="00F26BB1"/>
    <w:rsid w:val="00F26CC1"/>
    <w:rsid w:val="00F26EAA"/>
    <w:rsid w:val="00F27D00"/>
    <w:rsid w:val="00F27F80"/>
    <w:rsid w:val="00F304B0"/>
    <w:rsid w:val="00F309B1"/>
    <w:rsid w:val="00F31ACE"/>
    <w:rsid w:val="00F3395B"/>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4C85"/>
    <w:rsid w:val="00F46206"/>
    <w:rsid w:val="00F46821"/>
    <w:rsid w:val="00F47791"/>
    <w:rsid w:val="00F47B55"/>
    <w:rsid w:val="00F506BE"/>
    <w:rsid w:val="00F50FE6"/>
    <w:rsid w:val="00F5101B"/>
    <w:rsid w:val="00F51D36"/>
    <w:rsid w:val="00F52E0B"/>
    <w:rsid w:val="00F52ED6"/>
    <w:rsid w:val="00F52F67"/>
    <w:rsid w:val="00F531F8"/>
    <w:rsid w:val="00F53C97"/>
    <w:rsid w:val="00F53E49"/>
    <w:rsid w:val="00F541CB"/>
    <w:rsid w:val="00F5473C"/>
    <w:rsid w:val="00F547A2"/>
    <w:rsid w:val="00F547E7"/>
    <w:rsid w:val="00F54CE9"/>
    <w:rsid w:val="00F550EA"/>
    <w:rsid w:val="00F55789"/>
    <w:rsid w:val="00F55A73"/>
    <w:rsid w:val="00F56314"/>
    <w:rsid w:val="00F571AB"/>
    <w:rsid w:val="00F57A7F"/>
    <w:rsid w:val="00F57D96"/>
    <w:rsid w:val="00F60743"/>
    <w:rsid w:val="00F61369"/>
    <w:rsid w:val="00F62C9C"/>
    <w:rsid w:val="00F62D0A"/>
    <w:rsid w:val="00F62E24"/>
    <w:rsid w:val="00F64C14"/>
    <w:rsid w:val="00F6523E"/>
    <w:rsid w:val="00F65541"/>
    <w:rsid w:val="00F65DF3"/>
    <w:rsid w:val="00F66C65"/>
    <w:rsid w:val="00F67EFA"/>
    <w:rsid w:val="00F7031E"/>
    <w:rsid w:val="00F7072B"/>
    <w:rsid w:val="00F70A87"/>
    <w:rsid w:val="00F71089"/>
    <w:rsid w:val="00F71BA8"/>
    <w:rsid w:val="00F72497"/>
    <w:rsid w:val="00F7265E"/>
    <w:rsid w:val="00F727F0"/>
    <w:rsid w:val="00F736C2"/>
    <w:rsid w:val="00F738EF"/>
    <w:rsid w:val="00F739A4"/>
    <w:rsid w:val="00F73DD6"/>
    <w:rsid w:val="00F73F45"/>
    <w:rsid w:val="00F7432B"/>
    <w:rsid w:val="00F744CE"/>
    <w:rsid w:val="00F745EE"/>
    <w:rsid w:val="00F74673"/>
    <w:rsid w:val="00F74E28"/>
    <w:rsid w:val="00F75F9A"/>
    <w:rsid w:val="00F76D0F"/>
    <w:rsid w:val="00F77C40"/>
    <w:rsid w:val="00F81B21"/>
    <w:rsid w:val="00F825A5"/>
    <w:rsid w:val="00F82ACD"/>
    <w:rsid w:val="00F836A6"/>
    <w:rsid w:val="00F836CA"/>
    <w:rsid w:val="00F83D60"/>
    <w:rsid w:val="00F83E2B"/>
    <w:rsid w:val="00F8404B"/>
    <w:rsid w:val="00F8416D"/>
    <w:rsid w:val="00F850F9"/>
    <w:rsid w:val="00F86506"/>
    <w:rsid w:val="00F86A86"/>
    <w:rsid w:val="00F870E4"/>
    <w:rsid w:val="00F871C1"/>
    <w:rsid w:val="00F878C2"/>
    <w:rsid w:val="00F87FCC"/>
    <w:rsid w:val="00F905D6"/>
    <w:rsid w:val="00F90685"/>
    <w:rsid w:val="00F90A48"/>
    <w:rsid w:val="00F90FE5"/>
    <w:rsid w:val="00F914A6"/>
    <w:rsid w:val="00F91A0F"/>
    <w:rsid w:val="00F91A12"/>
    <w:rsid w:val="00F925CD"/>
    <w:rsid w:val="00F937FD"/>
    <w:rsid w:val="00F93DB3"/>
    <w:rsid w:val="00F945C2"/>
    <w:rsid w:val="00F947D5"/>
    <w:rsid w:val="00F956AD"/>
    <w:rsid w:val="00F95EA3"/>
    <w:rsid w:val="00F9641E"/>
    <w:rsid w:val="00F9644B"/>
    <w:rsid w:val="00F96C0A"/>
    <w:rsid w:val="00F96FF3"/>
    <w:rsid w:val="00F97355"/>
    <w:rsid w:val="00F9736B"/>
    <w:rsid w:val="00F9766A"/>
    <w:rsid w:val="00F97FB4"/>
    <w:rsid w:val="00FA200F"/>
    <w:rsid w:val="00FA3BD8"/>
    <w:rsid w:val="00FA42E7"/>
    <w:rsid w:val="00FA45A6"/>
    <w:rsid w:val="00FA469D"/>
    <w:rsid w:val="00FA49E5"/>
    <w:rsid w:val="00FA63E7"/>
    <w:rsid w:val="00FA6B62"/>
    <w:rsid w:val="00FA7878"/>
    <w:rsid w:val="00FA7D3E"/>
    <w:rsid w:val="00FB093C"/>
    <w:rsid w:val="00FB1C0F"/>
    <w:rsid w:val="00FB3739"/>
    <w:rsid w:val="00FB37F7"/>
    <w:rsid w:val="00FB3CB1"/>
    <w:rsid w:val="00FB574E"/>
    <w:rsid w:val="00FB5810"/>
    <w:rsid w:val="00FB6564"/>
    <w:rsid w:val="00FB7C9F"/>
    <w:rsid w:val="00FB7D2E"/>
    <w:rsid w:val="00FB7FDA"/>
    <w:rsid w:val="00FC171F"/>
    <w:rsid w:val="00FC23D0"/>
    <w:rsid w:val="00FC267F"/>
    <w:rsid w:val="00FC2A40"/>
    <w:rsid w:val="00FC322D"/>
    <w:rsid w:val="00FC327D"/>
    <w:rsid w:val="00FC34FF"/>
    <w:rsid w:val="00FC3602"/>
    <w:rsid w:val="00FC4650"/>
    <w:rsid w:val="00FC47B7"/>
    <w:rsid w:val="00FC4CB3"/>
    <w:rsid w:val="00FC4E6F"/>
    <w:rsid w:val="00FC4FE5"/>
    <w:rsid w:val="00FC6185"/>
    <w:rsid w:val="00FC6E3D"/>
    <w:rsid w:val="00FD07D2"/>
    <w:rsid w:val="00FD10AB"/>
    <w:rsid w:val="00FD20F1"/>
    <w:rsid w:val="00FD2399"/>
    <w:rsid w:val="00FD2949"/>
    <w:rsid w:val="00FD2CB9"/>
    <w:rsid w:val="00FD2E59"/>
    <w:rsid w:val="00FD4994"/>
    <w:rsid w:val="00FD49A2"/>
    <w:rsid w:val="00FD532E"/>
    <w:rsid w:val="00FD5460"/>
    <w:rsid w:val="00FD610B"/>
    <w:rsid w:val="00FD65D9"/>
    <w:rsid w:val="00FD6DBC"/>
    <w:rsid w:val="00FD7D5B"/>
    <w:rsid w:val="00FE04C6"/>
    <w:rsid w:val="00FE1FEA"/>
    <w:rsid w:val="00FE2206"/>
    <w:rsid w:val="00FE22F5"/>
    <w:rsid w:val="00FE3B47"/>
    <w:rsid w:val="00FE3CF5"/>
    <w:rsid w:val="00FE4016"/>
    <w:rsid w:val="00FE4921"/>
    <w:rsid w:val="00FE5AA6"/>
    <w:rsid w:val="00FE5E95"/>
    <w:rsid w:val="00FE60A3"/>
    <w:rsid w:val="00FE6BEE"/>
    <w:rsid w:val="00FE6C07"/>
    <w:rsid w:val="00FE6D87"/>
    <w:rsid w:val="00FE7275"/>
    <w:rsid w:val="00FE799C"/>
    <w:rsid w:val="00FF0EF1"/>
    <w:rsid w:val="00FF2011"/>
    <w:rsid w:val="00FF219C"/>
    <w:rsid w:val="00FF354C"/>
    <w:rsid w:val="00FF44F2"/>
    <w:rsid w:val="00FF6163"/>
    <w:rsid w:val="00FF6470"/>
    <w:rsid w:val="00FF662B"/>
    <w:rsid w:val="00FF6785"/>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atang" w:hAnsi="Arial" w:cs="Times New Roman"/>
        <w:bCs/>
        <w:szCs w:val="32"/>
        <w:lang w:val="en-US" w:eastAsia="zh-CN" w:bidi="ar-SA"/>
      </w:rPr>
    </w:rPrDefault>
    <w:pPrDefault>
      <w:pPr>
        <w:spacing w:before="12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val="0"/>
    </w:rPr>
  </w:style>
  <w:style w:type="character" w:customStyle="1" w:styleId="CharChar1">
    <w:name w:val="Char Char1"/>
    <w:rPr>
      <w:b/>
      <w:bCs w:val="0"/>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val="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4.xml><?xml version="1.0" encoding="utf-8"?>
<ds:datastoreItem xmlns:ds="http://schemas.openxmlformats.org/officeDocument/2006/customXml" ds:itemID="{C1EBF383-FC23-4B93-AC90-B507EBAC93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3193</TotalTime>
  <Pages>4</Pages>
  <Words>2006</Words>
  <Characters>10589</Characters>
  <Application>Microsoft Office Word</Application>
  <DocSecurity>0</DocSecurity>
  <Lines>88</Lines>
  <Paragraphs>25</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SA WG2 Temporary Document</vt:lpstr>
      <vt:lpstr>Introduction </vt:lpstr>
      <vt:lpstr>Discussion</vt:lpstr>
      <vt:lpstr>    Enhancements to paging reception</vt:lpstr>
      <vt:lpstr>        For UEs not capable of supporting PEI</vt:lpstr>
      <vt:lpstr>        For UEs capable of supporting PEI</vt:lpstr>
      <vt:lpstr>        Coexistence among different types of UEs</vt:lpstr>
      <vt:lpstr>    Configuration and signaling for TRS/CSI-RS</vt:lpstr>
      <vt:lpstr>Conclusion</vt:lpstr>
      <vt:lpstr>References</vt:lpstr>
    </vt:vector>
  </TitlesOfParts>
  <Company>ETSI/MCC</Company>
  <LinksUpToDate>false</LinksUpToDate>
  <CharactersWithSpaces>12570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QC</cp:lastModifiedBy>
  <cp:revision>403</cp:revision>
  <cp:lastPrinted>2019-02-06T01:41:00Z</cp:lastPrinted>
  <dcterms:created xsi:type="dcterms:W3CDTF">2021-04-01T04:23:00Z</dcterms:created>
  <dcterms:modified xsi:type="dcterms:W3CDTF">2021-08-06T04:50:00Z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